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A6435E" w:rsidRDefault="001C0753" w14:paraId="eb367e7" w14:textId="eb367e7">
      <w:pPr>
        <w:pStyle w:val="Naslov1"/>
        <w:jc w:val="left"/>
        <w15:collapsed w:val="false"/>
        <w:rPr>
          <w:sz w:val="22"/>
          <w:szCs w:val="22"/>
        </w:rPr>
      </w:pPr>
      <w:bookmarkStart w:name="_GoBack" w:id="0"/>
      <w:bookmarkEnd w:id="0"/>
      <w:r>
        <w:rPr>
          <w:sz w:val="22"/>
          <w:szCs w:val="22"/>
        </w:rPr>
        <w:t xml:space="preserve">                  </w:t>
      </w:r>
      <w:r>
        <w:rPr>
          <w:noProof/>
        </w:rPr>
        <w:drawing>
          <wp:inline distT="0" distB="0" distL="0" distR="0">
            <wp:extent cx="485775" cy="657225"/>
            <wp:effectExtent l="0" t="0" r="0" b="0"/>
            <wp:docPr id="1" name="Slika 1"/>
            <wp:cNvGraphicFramePr>
              <a:graphicFrameLocks noChangeAspect="true"/>
            </wp:cNvGraphicFramePr>
            <a:graphic>
              <a:graphicData uri="http://schemas.openxmlformats.org/drawingml/2006/picture">
                <pic:pic>
                  <pic:nvPicPr>
                    <pic:cNvPr id="1" name="Slika 1"/>
                    <pic:cNvPicPr>
                      <a:picLocks noChangeAspect="true" noChangeArrowheads="true"/>
                    </pic:cNvPicPr>
                  </pic:nvPicPr>
                  <pic:blipFill>
                    <a:blip r:embed="rId8"/>
                    <a:stretch>
                      <a:fillRect/>
                    </a:stretch>
                  </pic:blipFill>
                  <pic:spPr bwMode="auto">
                    <a:xfrm>
                      <a:off x="0" y="0"/>
                      <a:ext cx="485775" cy="657225"/>
                    </a:xfrm>
                    <a:prstGeom prst="rect">
                      <a:avLst/>
                    </a:prstGeom>
                  </pic:spPr>
                </pic:pic>
              </a:graphicData>
            </a:graphic>
          </wp:inline>
        </w:drawing>
      </w:r>
      <w:r>
        <w:t xml:space="preserve">                                                        </w:t>
      </w:r>
    </w:p>
    <w:p w:rsidR="00A6435E" w:rsidRDefault="00A6435E">
      <w:pPr>
        <w:jc w:val="both"/>
        <w:rPr>
          <w:rFonts w:ascii="Arial" w:hAnsi="Arial" w:cs="Arial"/>
        </w:rPr>
      </w:pPr>
    </w:p>
    <w:p w:rsidR="00A6435E" w:rsidRDefault="001C0753">
      <w:pPr>
        <w:jc w:val="both"/>
        <w:rPr>
          <w:rFonts w:ascii="Arial" w:hAnsi="Arial" w:cs="Arial"/>
        </w:rPr>
      </w:pPr>
      <w:r>
        <w:rPr>
          <w:rFonts w:ascii="Arial" w:hAnsi="Arial" w:cs="Arial"/>
        </w:rPr>
        <w:t>REPUBLIKA HRVATSKA</w:t>
      </w:r>
    </w:p>
    <w:p w:rsidR="00A6435E" w:rsidRDefault="001C0753">
      <w:pPr>
        <w:jc w:val="both"/>
        <w:rPr>
          <w:rFonts w:ascii="Arial" w:hAnsi="Arial" w:cs="Arial"/>
        </w:rPr>
      </w:pPr>
      <w:r>
        <w:rPr>
          <w:rFonts w:ascii="Arial" w:hAnsi="Arial" w:cs="Arial"/>
        </w:rPr>
        <w:t>OPĆINSKI SUD U DUBROVNIKU</w:t>
      </w:r>
    </w:p>
    <w:p w:rsidR="00A6435E" w:rsidRDefault="001C0753">
      <w:pPr>
        <w:jc w:val="both"/>
        <w:rPr>
          <w:rFonts w:ascii="Arial" w:hAnsi="Arial" w:cs="Arial"/>
        </w:rPr>
      </w:pPr>
      <w:r>
        <w:rPr>
          <w:rFonts w:ascii="Arial" w:hAnsi="Arial" w:cs="Arial"/>
        </w:rPr>
        <w:t xml:space="preserve">STALNA SLUŽBA U KORČULI    </w:t>
      </w:r>
    </w:p>
    <w:p w:rsidR="00A6435E" w:rsidRDefault="001C0753">
      <w:pPr>
        <w:jc w:val="both"/>
        <w:rPr>
          <w:rFonts w:ascii="Arial" w:hAnsi="Arial" w:cs="Arial"/>
        </w:rPr>
      </w:pPr>
      <w:r>
        <w:rPr>
          <w:rFonts w:ascii="Arial" w:hAnsi="Arial" w:cs="Arial"/>
        </w:rPr>
        <w:t xml:space="preserve">                              </w:t>
      </w:r>
    </w:p>
    <w:p w:rsidR="00A6435E" w:rsidRDefault="00A6435E">
      <w:pPr>
        <w:jc w:val="both"/>
        <w:rPr>
          <w:rFonts w:ascii="Arial" w:hAnsi="Arial" w:cs="Arial"/>
        </w:rPr>
      </w:pPr>
    </w:p>
    <w:p w:rsidR="00A6435E" w:rsidRDefault="001C0753">
      <w:pPr>
        <w:jc w:val="both"/>
        <w:rPr>
          <w:rFonts w:ascii="Arial" w:hAnsi="Arial" w:cs="Arial"/>
        </w:rPr>
      </w:pPr>
      <w:r>
        <w:rPr>
          <w:rFonts w:ascii="Arial" w:hAnsi="Arial" w:cs="Arial"/>
        </w:rPr>
        <w:t xml:space="preserve">                                                                          </w:t>
      </w:r>
    </w:p>
    <w:p w:rsidR="00A6435E" w:rsidRDefault="001C0753">
      <w:pPr>
        <w:jc w:val="both"/>
        <w:rPr>
          <w:rFonts w:ascii="Arial" w:hAnsi="Arial" w:cs="Arial"/>
        </w:rPr>
      </w:pPr>
      <w:r>
        <w:rPr>
          <w:rFonts w:ascii="Arial" w:hAnsi="Arial" w:cs="Arial"/>
        </w:rPr>
        <w:t xml:space="preserve">                     </w:t>
      </w:r>
      <w:r>
        <w:rPr>
          <w:rFonts w:ascii="Arial" w:hAnsi="Arial" w:cs="Arial"/>
        </w:rPr>
        <w:tab/>
        <w:t xml:space="preserve">  U   I M E    R E P U B L I K E    H R V A T S K E </w:t>
      </w:r>
    </w:p>
    <w:p w:rsidR="00A6435E" w:rsidRDefault="00A6435E">
      <w:pPr>
        <w:jc w:val="both"/>
        <w:rPr>
          <w:rFonts w:ascii="Arial" w:hAnsi="Arial" w:cs="Arial"/>
        </w:rPr>
      </w:pPr>
    </w:p>
    <w:p w:rsidR="00A6435E" w:rsidRDefault="001C0753">
      <w:pPr>
        <w:jc w:val="both"/>
        <w:rPr>
          <w:rFonts w:ascii="Arial" w:hAnsi="Arial" w:cs="Arial"/>
        </w:rPr>
      </w:pPr>
      <w:r>
        <w:rPr>
          <w:rFonts w:ascii="Arial" w:hAnsi="Arial" w:cs="Arial"/>
        </w:rPr>
        <w:t xml:space="preserve">                                                P R E S U D A</w:t>
      </w:r>
    </w:p>
    <w:p w:rsidR="00A6435E" w:rsidRDefault="00A6435E">
      <w:pPr>
        <w:jc w:val="both"/>
        <w:rPr>
          <w:rFonts w:ascii="Arial" w:hAnsi="Arial" w:cs="Arial"/>
        </w:rPr>
      </w:pPr>
    </w:p>
    <w:p w:rsidR="00A6435E" w:rsidRDefault="00A6435E">
      <w:pPr>
        <w:jc w:val="both"/>
        <w:rPr>
          <w:rFonts w:ascii="Arial" w:hAnsi="Arial" w:cs="Arial"/>
        </w:rPr>
      </w:pPr>
    </w:p>
    <w:p w:rsidR="00A6435E" w:rsidRDefault="00A6435E">
      <w:pPr>
        <w:jc w:val="both"/>
        <w:rPr>
          <w:rFonts w:ascii="Arial" w:hAnsi="Arial" w:cs="Arial"/>
        </w:rPr>
      </w:pPr>
    </w:p>
    <w:p w:rsidR="00A6435E" w:rsidRDefault="001C0753">
      <w:pPr>
        <w:jc w:val="both"/>
        <w:rPr>
          <w:rFonts w:ascii="Arial" w:hAnsi="Arial" w:cs="Arial"/>
        </w:rPr>
      </w:pPr>
      <w:r>
        <w:rPr>
          <w:rFonts w:ascii="Arial" w:hAnsi="Arial" w:cs="Arial"/>
        </w:rPr>
        <w:t>Općinski sud u Dubrovniku, Stalna služba u Korčuli, po sucu pojedincu Željku Bilišu, uz sudjelovanje zapisničara Marije Biliš, u prekršajnom pos</w:t>
      </w:r>
      <w:r w:rsidR="007D0485">
        <w:rPr>
          <w:rFonts w:ascii="Arial" w:hAnsi="Arial" w:cs="Arial"/>
        </w:rPr>
        <w:t>tupku protiv o</w:t>
      </w:r>
      <w:r w:rsidR="00055702">
        <w:rPr>
          <w:rFonts w:ascii="Arial" w:hAnsi="Arial" w:cs="Arial"/>
        </w:rPr>
        <w:t xml:space="preserve">krivljene Joanne Catherine Nicholds, </w:t>
      </w:r>
      <w:r w:rsidRPr="00F5298D" w:rsidR="00055702">
        <w:rPr>
          <w:rFonts w:ascii="Arial" w:hAnsi="Arial" w:cs="Arial"/>
        </w:rPr>
        <w:t>z</w:t>
      </w:r>
      <w:r w:rsidR="00055702">
        <w:rPr>
          <w:rFonts w:ascii="Arial" w:hAnsi="Arial" w:cs="Arial"/>
        </w:rPr>
        <w:t>bog  prekršaja iz odredbi čl.109. st.2.a primjenom odredbe čl.293.st.2. Zakona o sigurnosti prometa na cestama</w:t>
      </w:r>
      <w:r>
        <w:rPr>
          <w:rFonts w:ascii="Arial" w:hAnsi="Arial" w:cs="Arial"/>
        </w:rPr>
        <w:t>,  pokrenutim optužnim pri</w:t>
      </w:r>
      <w:r w:rsidR="00A76422">
        <w:rPr>
          <w:rFonts w:ascii="Arial" w:hAnsi="Arial" w:cs="Arial"/>
        </w:rPr>
        <w:t>jedlogom PP Korčula</w:t>
      </w:r>
      <w:r w:rsidR="007D0485">
        <w:rPr>
          <w:rFonts w:ascii="Arial" w:hAnsi="Arial" w:cs="Arial"/>
        </w:rPr>
        <w:t xml:space="preserve"> od dana </w:t>
      </w:r>
      <w:r w:rsidR="00055702">
        <w:rPr>
          <w:rFonts w:ascii="Arial" w:hAnsi="Arial" w:cs="Arial"/>
        </w:rPr>
        <w:t>30. listopada 2023., temeljem odredbe čl.182</w:t>
      </w:r>
      <w:r>
        <w:rPr>
          <w:rFonts w:ascii="Arial" w:hAnsi="Arial" w:cs="Arial"/>
        </w:rPr>
        <w:t xml:space="preserve">. Prekršajnog zakona,    </w:t>
      </w:r>
    </w:p>
    <w:p w:rsidR="00A6435E" w:rsidRDefault="00A6435E">
      <w:pPr>
        <w:jc w:val="both"/>
        <w:rPr>
          <w:rFonts w:ascii="Arial" w:hAnsi="Arial" w:cs="Arial"/>
        </w:rPr>
      </w:pPr>
    </w:p>
    <w:p w:rsidR="00A6435E" w:rsidRDefault="00A6435E">
      <w:pPr>
        <w:jc w:val="both"/>
        <w:rPr>
          <w:rFonts w:ascii="Arial" w:hAnsi="Arial" w:cs="Arial"/>
        </w:rPr>
      </w:pPr>
    </w:p>
    <w:p w:rsidR="00A6435E" w:rsidRDefault="00A6435E">
      <w:pPr>
        <w:jc w:val="both"/>
        <w:rPr>
          <w:rFonts w:ascii="Arial" w:hAnsi="Arial" w:cs="Arial"/>
        </w:rPr>
      </w:pPr>
    </w:p>
    <w:p w:rsidR="00A6435E" w:rsidRDefault="001C0753">
      <w:pPr>
        <w:jc w:val="both"/>
        <w:rPr>
          <w:rFonts w:ascii="Arial" w:hAnsi="Arial" w:cs="Arial"/>
        </w:rPr>
      </w:pPr>
      <w:r>
        <w:rPr>
          <w:rFonts w:ascii="Arial" w:hAnsi="Arial" w:cs="Arial"/>
        </w:rPr>
        <w:t xml:space="preserve">         </w:t>
      </w:r>
      <w:r w:rsidR="00334997">
        <w:rPr>
          <w:rFonts w:ascii="Arial" w:hAnsi="Arial" w:cs="Arial"/>
        </w:rPr>
        <w:t xml:space="preserve">                               </w:t>
      </w:r>
      <w:r>
        <w:rPr>
          <w:rFonts w:ascii="Arial" w:hAnsi="Arial" w:cs="Arial"/>
        </w:rPr>
        <w:t xml:space="preserve"> </w:t>
      </w:r>
      <w:r>
        <w:rPr>
          <w:rFonts w:ascii="Arial" w:hAnsi="Arial" w:cs="Arial"/>
        </w:rPr>
        <w:tab/>
        <w:t xml:space="preserve"> p r e s u d i o   j e</w:t>
      </w:r>
    </w:p>
    <w:p w:rsidR="00A6435E" w:rsidRDefault="00A6435E">
      <w:pPr>
        <w:jc w:val="both"/>
        <w:rPr>
          <w:rFonts w:ascii="Arial" w:hAnsi="Arial" w:cs="Arial"/>
        </w:rPr>
      </w:pPr>
    </w:p>
    <w:p w:rsidR="00A6435E" w:rsidRDefault="00A6435E">
      <w:pPr>
        <w:jc w:val="both"/>
        <w:rPr>
          <w:rFonts w:ascii="Arial" w:hAnsi="Arial" w:cs="Arial"/>
        </w:rPr>
      </w:pPr>
    </w:p>
    <w:p w:rsidR="00055702" w:rsidP="00055702" w:rsidRDefault="00055702">
      <w:pPr>
        <w:jc w:val="both"/>
        <w:rPr>
          <w:rFonts w:ascii="Arial" w:hAnsi="Arial" w:cs="Arial"/>
        </w:rPr>
      </w:pPr>
      <w:r>
        <w:rPr>
          <w:rFonts w:ascii="Arial" w:hAnsi="Arial" w:cs="Arial"/>
        </w:rPr>
        <w:t xml:space="preserve">OKRIVLJENA: JOANNE CATHERINE NICHOLDS, s prebivalištem u Londonu, Fairx road 5A,  rođ. 16. lipnja 1957. u Broadstairs, se temeljem odr.čl.182.Prekršajnog zakona (NN 107/07, 39/13, 157/13, 110/15, 70/17, 118/18 i 114/22, dalje PZ-a), o s l o b a đ a     o d    o p t u ž b e   za djelo prekršaja iz odredbe čl.109. st.2. a primjenom odredbe čl. 293.st.2. Zakona o sigurnosti prometa na cestama (NN 67/08, 48/10, 74/11, 80/13, 158/13, 92/14, 64/15, 108/17, 70/19, 42/20, 85/22 i 114/22, dalje ZSPNC-a), što bi dana 24. rujna 2023. u 11,50 sati na cesti D-118 u Korčuli upravljala biciklom marke "Giant", te što u kretanju ne bi držala potreban razmak iza drugog vozila za kojim se kretala, te time izazvala prometnu nesreću kojoj ima ozlijeđenih osoba. </w:t>
      </w:r>
    </w:p>
    <w:p w:rsidR="00055702" w:rsidP="00055702" w:rsidRDefault="00055702">
      <w:pPr>
        <w:jc w:val="both"/>
        <w:rPr>
          <w:rFonts w:ascii="Arial" w:hAnsi="Arial" w:cs="Arial"/>
        </w:rPr>
      </w:pPr>
    </w:p>
    <w:p w:rsidR="00055702" w:rsidP="00055702" w:rsidRDefault="00055702">
      <w:pPr>
        <w:jc w:val="both"/>
        <w:rPr>
          <w:rFonts w:ascii="Arial" w:hAnsi="Arial" w:cs="Arial"/>
        </w:rPr>
      </w:pPr>
      <w:r>
        <w:rPr>
          <w:rFonts w:ascii="Arial" w:hAnsi="Arial" w:cs="Arial"/>
        </w:rPr>
        <w:t>Temeljem odr.čl.140.st.2. PZ-a, trošak vođenja redovnog prekršajnog postupka snositi će ovaj sud.</w:t>
      </w:r>
    </w:p>
    <w:p w:rsidR="00A6435E" w:rsidRDefault="00A6435E">
      <w:pPr>
        <w:jc w:val="both"/>
        <w:rPr>
          <w:rFonts w:ascii="Arial" w:hAnsi="Arial" w:cs="Arial"/>
        </w:rPr>
      </w:pPr>
    </w:p>
    <w:p w:rsidR="00A6435E" w:rsidRDefault="00A6435E">
      <w:pPr>
        <w:jc w:val="both"/>
        <w:rPr>
          <w:rFonts w:ascii="Arial" w:hAnsi="Arial" w:cs="Arial"/>
        </w:rPr>
      </w:pPr>
    </w:p>
    <w:p w:rsidR="00A6435E" w:rsidRDefault="001C0753">
      <w:pPr>
        <w:jc w:val="both"/>
        <w:rPr>
          <w:rFonts w:ascii="Arial" w:hAnsi="Arial" w:cs="Arial"/>
        </w:rPr>
      </w:pPr>
      <w:r>
        <w:rPr>
          <w:rFonts w:ascii="Arial" w:hAnsi="Arial" w:cs="Arial"/>
        </w:rPr>
        <w:t xml:space="preserve">                                       </w:t>
      </w:r>
      <w:r>
        <w:rPr>
          <w:rFonts w:ascii="Arial" w:hAnsi="Arial" w:cs="Arial"/>
        </w:rPr>
        <w:tab/>
        <w:t xml:space="preserve">  O b r a z l o ž e n j e</w:t>
      </w:r>
    </w:p>
    <w:p w:rsidR="00A6435E" w:rsidRDefault="00A6435E">
      <w:pPr>
        <w:jc w:val="both"/>
        <w:rPr>
          <w:rFonts w:ascii="Arial" w:hAnsi="Arial" w:cs="Arial"/>
        </w:rPr>
      </w:pPr>
    </w:p>
    <w:p w:rsidR="00A6435E" w:rsidRDefault="00A6435E">
      <w:pPr>
        <w:ind w:firstLine="708"/>
        <w:jc w:val="both"/>
        <w:rPr>
          <w:rFonts w:ascii="Arial" w:hAnsi="Arial" w:cs="Arial"/>
        </w:rPr>
      </w:pPr>
    </w:p>
    <w:p w:rsidR="00A6435E" w:rsidP="00E96271" w:rsidRDefault="00E96271">
      <w:pPr>
        <w:jc w:val="both"/>
        <w:rPr>
          <w:rFonts w:ascii="Arial" w:hAnsi="Arial" w:cs="Arial"/>
        </w:rPr>
      </w:pPr>
      <w:r>
        <w:rPr>
          <w:rFonts w:ascii="Arial" w:hAnsi="Arial" w:cs="Arial"/>
        </w:rPr>
        <w:t xml:space="preserve">          </w:t>
      </w:r>
      <w:r w:rsidR="00A76422">
        <w:rPr>
          <w:rFonts w:ascii="Arial" w:hAnsi="Arial" w:cs="Arial"/>
        </w:rPr>
        <w:t>1. Policijska postaja Korčula</w:t>
      </w:r>
      <w:r w:rsidR="001C0753">
        <w:rPr>
          <w:rFonts w:ascii="Arial" w:hAnsi="Arial" w:cs="Arial"/>
        </w:rPr>
        <w:t xml:space="preserve"> je</w:t>
      </w:r>
      <w:r w:rsidR="00055702">
        <w:rPr>
          <w:rFonts w:ascii="Arial" w:hAnsi="Arial" w:cs="Arial"/>
        </w:rPr>
        <w:t xml:space="preserve"> pod brojem: Kl:211-07/23-2/35260 i Ur.br:511-03-10-23-3</w:t>
      </w:r>
      <w:r w:rsidR="001C0753">
        <w:rPr>
          <w:rFonts w:ascii="Arial" w:hAnsi="Arial" w:cs="Arial"/>
        </w:rPr>
        <w:t xml:space="preserve"> od </w:t>
      </w:r>
      <w:r w:rsidR="007D0485">
        <w:rPr>
          <w:rFonts w:ascii="Arial" w:hAnsi="Arial" w:cs="Arial"/>
        </w:rPr>
        <w:t xml:space="preserve">dana </w:t>
      </w:r>
      <w:r w:rsidR="00055702">
        <w:rPr>
          <w:rFonts w:ascii="Arial" w:hAnsi="Arial" w:cs="Arial"/>
        </w:rPr>
        <w:t>30. listopada 2023</w:t>
      </w:r>
      <w:r w:rsidR="001C0753">
        <w:rPr>
          <w:rFonts w:ascii="Arial" w:hAnsi="Arial" w:cs="Arial"/>
        </w:rPr>
        <w:t>., podnijela optužni prijedlog pr</w:t>
      </w:r>
      <w:r w:rsidR="007D0485">
        <w:rPr>
          <w:rFonts w:ascii="Arial" w:hAnsi="Arial" w:cs="Arial"/>
        </w:rPr>
        <w:t>otiv o</w:t>
      </w:r>
      <w:r w:rsidR="00055702">
        <w:rPr>
          <w:rFonts w:ascii="Arial" w:hAnsi="Arial" w:cs="Arial"/>
        </w:rPr>
        <w:t>krivljene</w:t>
      </w:r>
      <w:r w:rsidR="00A76422">
        <w:rPr>
          <w:rFonts w:ascii="Arial" w:hAnsi="Arial" w:cs="Arial"/>
        </w:rPr>
        <w:t xml:space="preserve"> </w:t>
      </w:r>
      <w:r w:rsidR="00055702">
        <w:rPr>
          <w:rFonts w:ascii="Arial" w:hAnsi="Arial" w:cs="Arial"/>
        </w:rPr>
        <w:t xml:space="preserve">Joanne Catherine Nicholds, </w:t>
      </w:r>
      <w:r w:rsidR="001C0753">
        <w:rPr>
          <w:rFonts w:ascii="Arial" w:hAnsi="Arial" w:cs="Arial"/>
        </w:rPr>
        <w:t xml:space="preserve">zbog djela prekršaja činjenično opisanog i pravno kvalificiranog kao u izreci ove presude.    </w:t>
      </w:r>
    </w:p>
    <w:p w:rsidR="00A6435E" w:rsidRDefault="00A6435E">
      <w:pPr>
        <w:jc w:val="both"/>
        <w:rPr>
          <w:rFonts w:ascii="Arial" w:hAnsi="Arial" w:cs="Arial"/>
        </w:rPr>
      </w:pPr>
    </w:p>
    <w:p w:rsidR="00055702" w:rsidP="00055702" w:rsidRDefault="004E56E0">
      <w:pPr>
        <w:jc w:val="both"/>
        <w:rPr>
          <w:rFonts w:ascii="Arial" w:hAnsi="Arial" w:cs="Arial"/>
        </w:rPr>
      </w:pPr>
      <w:r>
        <w:rPr>
          <w:rFonts w:ascii="Arial" w:hAnsi="Arial" w:cs="Arial"/>
        </w:rPr>
        <w:t xml:space="preserve">           </w:t>
      </w:r>
      <w:r w:rsidR="001C0753">
        <w:rPr>
          <w:rFonts w:ascii="Arial" w:hAnsi="Arial" w:cs="Arial"/>
        </w:rPr>
        <w:t xml:space="preserve"> 2.</w:t>
      </w:r>
      <w:r w:rsidR="00055702">
        <w:rPr>
          <w:rFonts w:ascii="Arial" w:hAnsi="Arial" w:cs="Arial"/>
        </w:rPr>
        <w:t xml:space="preserve"> Naime, dana 24. rujna 2023. PP Korčula je izdala obavezni prekršajni nalog protiv kojeg je okrivljena pravodobno izjavila prigovor, da bi nakon toga PP Korčula navedeni prigovor zajedno sa obaveznim prekršajnim nalogom dostavila ovom sudu na nadležno rješavanje.</w:t>
      </w:r>
    </w:p>
    <w:p w:rsidR="00055702" w:rsidRDefault="001C0753">
      <w:pPr>
        <w:jc w:val="both"/>
        <w:rPr>
          <w:rFonts w:ascii="Arial" w:hAnsi="Arial" w:cs="Arial"/>
        </w:rPr>
      </w:pPr>
      <w:r>
        <w:rPr>
          <w:rFonts w:ascii="Arial" w:hAnsi="Arial" w:cs="Arial"/>
        </w:rPr>
        <w:t xml:space="preserve">  </w:t>
      </w:r>
    </w:p>
    <w:p w:rsidR="00BD2CB2" w:rsidRDefault="001C0753">
      <w:pPr>
        <w:jc w:val="both"/>
        <w:rPr>
          <w:rFonts w:ascii="Arial" w:hAnsi="Arial" w:cs="Arial"/>
        </w:rPr>
      </w:pPr>
      <w:r>
        <w:rPr>
          <w:rFonts w:ascii="Arial" w:hAnsi="Arial" w:cs="Arial"/>
        </w:rPr>
        <w:t xml:space="preserve">        </w:t>
      </w:r>
      <w:r w:rsidR="004E56E0">
        <w:rPr>
          <w:rFonts w:ascii="Arial" w:hAnsi="Arial" w:cs="Arial"/>
        </w:rPr>
        <w:t xml:space="preserve">    </w:t>
      </w:r>
      <w:r>
        <w:rPr>
          <w:rFonts w:ascii="Arial" w:hAnsi="Arial" w:cs="Arial"/>
        </w:rPr>
        <w:t>3</w:t>
      </w:r>
      <w:r w:rsidR="00055702">
        <w:rPr>
          <w:rFonts w:ascii="Arial" w:hAnsi="Arial" w:cs="Arial"/>
        </w:rPr>
        <w:t xml:space="preserve">. </w:t>
      </w:r>
      <w:r w:rsidR="007D0485">
        <w:rPr>
          <w:rFonts w:ascii="Arial" w:hAnsi="Arial" w:cs="Arial"/>
        </w:rPr>
        <w:t xml:space="preserve">Potom, </w:t>
      </w:r>
      <w:r w:rsidR="00055702">
        <w:rPr>
          <w:rFonts w:ascii="Arial" w:hAnsi="Arial" w:cs="Arial"/>
        </w:rPr>
        <w:t xml:space="preserve">sazvano je ročište žurnog postupka za dan  12. prosinca 2025. a na koje ročište se nije odazvala okrivljena ( naznaka pošte "adresa nepotpuna"), pa je ročište </w:t>
      </w:r>
      <w:r w:rsidR="00BD2CB2">
        <w:rPr>
          <w:rFonts w:ascii="Arial" w:hAnsi="Arial" w:cs="Arial"/>
        </w:rPr>
        <w:t>odgođeno</w:t>
      </w:r>
      <w:r w:rsidR="00413368">
        <w:rPr>
          <w:rFonts w:ascii="Arial" w:hAnsi="Arial" w:cs="Arial"/>
        </w:rPr>
        <w:t>,</w:t>
      </w:r>
      <w:r w:rsidR="00BD2CB2">
        <w:rPr>
          <w:rFonts w:ascii="Arial" w:hAnsi="Arial" w:cs="Arial"/>
        </w:rPr>
        <w:t xml:space="preserve"> dok su izvanrasprav</w:t>
      </w:r>
      <w:r w:rsidR="00D526C8">
        <w:rPr>
          <w:rFonts w:ascii="Arial" w:hAnsi="Arial" w:cs="Arial"/>
        </w:rPr>
        <w:t>n</w:t>
      </w:r>
      <w:r w:rsidR="00BD2CB2">
        <w:rPr>
          <w:rFonts w:ascii="Arial" w:hAnsi="Arial" w:cs="Arial"/>
        </w:rPr>
        <w:t>o ispitani svjedoci</w:t>
      </w:r>
      <w:r w:rsidR="00055702">
        <w:rPr>
          <w:rFonts w:ascii="Arial" w:hAnsi="Arial" w:cs="Arial"/>
        </w:rPr>
        <w:t xml:space="preserve"> službenik policije Toni Barčot te Dario Markovina i Andrea Dadić, oboje iz Lumbarde.</w:t>
      </w:r>
      <w:r w:rsidR="00BD2CB2">
        <w:rPr>
          <w:rFonts w:ascii="Arial" w:hAnsi="Arial" w:cs="Arial"/>
        </w:rPr>
        <w:t xml:space="preserve"> Nakon toga zak</w:t>
      </w:r>
      <w:r w:rsidR="00055702">
        <w:rPr>
          <w:rFonts w:ascii="Arial" w:hAnsi="Arial" w:cs="Arial"/>
        </w:rPr>
        <w:t xml:space="preserve">azano je ročište  za dan </w:t>
      </w:r>
      <w:r w:rsidR="00BD2CB2">
        <w:rPr>
          <w:rFonts w:ascii="Arial" w:hAnsi="Arial" w:cs="Arial"/>
        </w:rPr>
        <w:t>2</w:t>
      </w:r>
      <w:r w:rsidR="00055702">
        <w:rPr>
          <w:rFonts w:ascii="Arial" w:hAnsi="Arial" w:cs="Arial"/>
        </w:rPr>
        <w:t>0. srpnja 2026</w:t>
      </w:r>
      <w:r w:rsidR="00BD2CB2">
        <w:rPr>
          <w:rFonts w:ascii="Arial" w:hAnsi="Arial" w:cs="Arial"/>
        </w:rPr>
        <w:t xml:space="preserve">., a </w:t>
      </w:r>
      <w:r w:rsidR="00055702">
        <w:rPr>
          <w:rFonts w:ascii="Arial" w:hAnsi="Arial" w:cs="Arial"/>
        </w:rPr>
        <w:t>na koje ročište se okrivljena</w:t>
      </w:r>
      <w:r w:rsidR="00BD2CB2">
        <w:rPr>
          <w:rFonts w:ascii="Arial" w:hAnsi="Arial" w:cs="Arial"/>
        </w:rPr>
        <w:t xml:space="preserve"> </w:t>
      </w:r>
      <w:r w:rsidR="00055702">
        <w:rPr>
          <w:rFonts w:ascii="Arial" w:hAnsi="Arial" w:cs="Arial"/>
        </w:rPr>
        <w:t xml:space="preserve"> kojoj je poziv za isto</w:t>
      </w:r>
      <w:r w:rsidR="00BD2CB2">
        <w:rPr>
          <w:rFonts w:ascii="Arial" w:hAnsi="Arial" w:cs="Arial"/>
        </w:rPr>
        <w:t xml:space="preserve"> ročište uredno uručen preko e-oglasne ploče sukladno odredbi čl.145.st.5. </w:t>
      </w:r>
      <w:r w:rsidR="00D526C8">
        <w:rPr>
          <w:rFonts w:ascii="Arial" w:hAnsi="Arial" w:cs="Arial"/>
        </w:rPr>
        <w:t>a sve u svezi odredbe čl.109.a PZ-a (obavijest o pravima i obvezama uručene dana</w:t>
      </w:r>
      <w:r w:rsidR="00612418">
        <w:rPr>
          <w:rFonts w:ascii="Arial" w:hAnsi="Arial" w:cs="Arial"/>
        </w:rPr>
        <w:t xml:space="preserve"> 03. prosinca 2021.)</w:t>
      </w:r>
      <w:r w:rsidR="00055702">
        <w:rPr>
          <w:rFonts w:ascii="Arial" w:hAnsi="Arial" w:cs="Arial"/>
        </w:rPr>
        <w:t xml:space="preserve"> nije odazvala</w:t>
      </w:r>
      <w:r w:rsidR="00413368">
        <w:rPr>
          <w:rFonts w:ascii="Arial" w:hAnsi="Arial" w:cs="Arial"/>
        </w:rPr>
        <w:t xml:space="preserve">, pa je </w:t>
      </w:r>
      <w:r w:rsidR="00612418">
        <w:rPr>
          <w:rFonts w:ascii="Arial" w:hAnsi="Arial" w:cs="Arial"/>
        </w:rPr>
        <w:t>navedeno ročište</w:t>
      </w:r>
      <w:r w:rsidR="00413368">
        <w:rPr>
          <w:rFonts w:ascii="Arial" w:hAnsi="Arial" w:cs="Arial"/>
        </w:rPr>
        <w:t xml:space="preserve"> sukladno odredb</w:t>
      </w:r>
      <w:r w:rsidR="00612418">
        <w:rPr>
          <w:rFonts w:ascii="Arial" w:hAnsi="Arial" w:cs="Arial"/>
        </w:rPr>
        <w:t>i čl.167.st.3. PZ-a, održano</w:t>
      </w:r>
      <w:r w:rsidR="00413368">
        <w:rPr>
          <w:rFonts w:ascii="Arial" w:hAnsi="Arial" w:cs="Arial"/>
        </w:rPr>
        <w:t xml:space="preserve"> bez </w:t>
      </w:r>
      <w:r w:rsidR="00612418">
        <w:rPr>
          <w:rFonts w:ascii="Arial" w:hAnsi="Arial" w:cs="Arial"/>
        </w:rPr>
        <w:t>njene prisutnosti, pošto nazočnost okrivljene i njeno ispitivanje nije nužno potrebno i nije od utjecaja na zakonito i pravilno donošenje presude.</w:t>
      </w:r>
      <w:r w:rsidR="00D526C8">
        <w:rPr>
          <w:rFonts w:ascii="Arial" w:hAnsi="Arial" w:cs="Arial"/>
        </w:rPr>
        <w:t xml:space="preserve">  </w:t>
      </w:r>
    </w:p>
    <w:p w:rsidR="00A6435E" w:rsidRDefault="00A6435E">
      <w:pPr>
        <w:jc w:val="both"/>
        <w:rPr>
          <w:rFonts w:ascii="Arial" w:hAnsi="Arial" w:cs="Arial"/>
        </w:rPr>
      </w:pPr>
    </w:p>
    <w:p w:rsidR="0094715B" w:rsidP="0094715B" w:rsidRDefault="00E96271">
      <w:pPr>
        <w:jc w:val="both"/>
        <w:rPr>
          <w:rFonts w:ascii="Arial" w:hAnsi="Arial" w:cs="Arial"/>
        </w:rPr>
      </w:pPr>
      <w:r>
        <w:rPr>
          <w:rFonts w:ascii="Arial" w:hAnsi="Arial" w:cs="Arial"/>
        </w:rPr>
        <w:t xml:space="preserve">       </w:t>
      </w:r>
      <w:r w:rsidR="004E56E0">
        <w:rPr>
          <w:rFonts w:ascii="Arial" w:hAnsi="Arial" w:cs="Arial"/>
        </w:rPr>
        <w:t xml:space="preserve">    </w:t>
      </w:r>
      <w:r w:rsidR="001C0753">
        <w:rPr>
          <w:rFonts w:ascii="Arial" w:hAnsi="Arial" w:cs="Arial"/>
        </w:rPr>
        <w:t xml:space="preserve"> 4. </w:t>
      </w:r>
      <w:r w:rsidR="00612418">
        <w:rPr>
          <w:rFonts w:ascii="Arial" w:hAnsi="Arial" w:cs="Arial"/>
        </w:rPr>
        <w:t xml:space="preserve">Zatim  su na ročištu dana </w:t>
      </w:r>
      <w:r w:rsidR="00D526C8">
        <w:rPr>
          <w:rFonts w:ascii="Arial" w:hAnsi="Arial" w:cs="Arial"/>
        </w:rPr>
        <w:t>2</w:t>
      </w:r>
      <w:r w:rsidR="00612418">
        <w:rPr>
          <w:rFonts w:ascii="Arial" w:hAnsi="Arial" w:cs="Arial"/>
        </w:rPr>
        <w:t xml:space="preserve">0. srpnja 2026. </w:t>
      </w:r>
      <w:r w:rsidR="00D526C8">
        <w:rPr>
          <w:rFonts w:ascii="Arial" w:hAnsi="Arial" w:cs="Arial"/>
        </w:rPr>
        <w:t xml:space="preserve">pročitani navodi </w:t>
      </w:r>
      <w:r w:rsidR="00612418">
        <w:rPr>
          <w:rFonts w:ascii="Arial" w:hAnsi="Arial" w:cs="Arial"/>
        </w:rPr>
        <w:t>iskaza svjedoka , službenika policije Tonia Barčota, te iskazi kao svjedoka Daria Markovine i Andree Dadić.</w:t>
      </w:r>
    </w:p>
    <w:p w:rsidR="00E55BC2" w:rsidP="0094715B" w:rsidRDefault="00E55BC2">
      <w:pPr>
        <w:jc w:val="both"/>
        <w:rPr>
          <w:rFonts w:ascii="Arial" w:hAnsi="Arial" w:cs="Arial"/>
        </w:rPr>
      </w:pPr>
      <w:r>
        <w:rPr>
          <w:rFonts w:ascii="Arial" w:hAnsi="Arial" w:cs="Arial"/>
        </w:rPr>
        <w:t xml:space="preserve">        </w:t>
      </w:r>
    </w:p>
    <w:p w:rsidR="00D526C8" w:rsidP="0094715B" w:rsidRDefault="00E55BC2">
      <w:pPr>
        <w:jc w:val="both"/>
        <w:rPr>
          <w:rFonts w:ascii="Arial" w:hAnsi="Arial" w:cs="Arial"/>
        </w:rPr>
      </w:pPr>
      <w:r>
        <w:rPr>
          <w:rFonts w:ascii="Arial" w:hAnsi="Arial" w:cs="Arial"/>
        </w:rPr>
        <w:t xml:space="preserve">      </w:t>
      </w:r>
      <w:r w:rsidR="004E56E0">
        <w:rPr>
          <w:rFonts w:ascii="Arial" w:hAnsi="Arial" w:cs="Arial"/>
        </w:rPr>
        <w:t xml:space="preserve">    </w:t>
      </w:r>
      <w:r>
        <w:rPr>
          <w:rFonts w:ascii="Arial" w:hAnsi="Arial" w:cs="Arial"/>
        </w:rPr>
        <w:t xml:space="preserve">  </w:t>
      </w:r>
      <w:r w:rsidR="00D526C8">
        <w:rPr>
          <w:rFonts w:ascii="Arial" w:hAnsi="Arial" w:cs="Arial"/>
        </w:rPr>
        <w:t>5. U sv</w:t>
      </w:r>
      <w:r w:rsidR="00612418">
        <w:rPr>
          <w:rFonts w:ascii="Arial" w:hAnsi="Arial" w:cs="Arial"/>
        </w:rPr>
        <w:t>om iskazu kao svjedok službenik policije Toni Barčot</w:t>
      </w:r>
      <w:r w:rsidR="00D526C8">
        <w:rPr>
          <w:rFonts w:ascii="Arial" w:hAnsi="Arial" w:cs="Arial"/>
        </w:rPr>
        <w:t xml:space="preserve"> izjavljuje</w:t>
      </w:r>
      <w:r w:rsidR="00612418">
        <w:rPr>
          <w:rFonts w:ascii="Arial" w:hAnsi="Arial" w:cs="Arial"/>
        </w:rPr>
        <w:t xml:space="preserve"> </w:t>
      </w:r>
      <w:r w:rsidR="00E307E9">
        <w:rPr>
          <w:rFonts w:ascii="Arial" w:hAnsi="Arial" w:cs="Arial"/>
        </w:rPr>
        <w:t xml:space="preserve">kako se sjeća </w:t>
      </w:r>
      <w:r w:rsidR="00612418">
        <w:rPr>
          <w:rFonts w:ascii="Arial" w:hAnsi="Arial" w:cs="Arial"/>
        </w:rPr>
        <w:t xml:space="preserve">zgode </w:t>
      </w:r>
      <w:r w:rsidR="00E307E9">
        <w:rPr>
          <w:rFonts w:ascii="Arial" w:hAnsi="Arial" w:cs="Arial"/>
        </w:rPr>
        <w:t>od dana 24. rujna 2023. kada je</w:t>
      </w:r>
      <w:r w:rsidR="00612418">
        <w:rPr>
          <w:rFonts w:ascii="Arial" w:hAnsi="Arial" w:cs="Arial"/>
        </w:rPr>
        <w:t xml:space="preserve"> negdje poslije 13,00 sati pristupio očevidu prometne nesreće koja se u 11,50 sati dogodila u Korčuli na cesti D-118, te </w:t>
      </w:r>
      <w:r w:rsidR="00E307E9">
        <w:rPr>
          <w:rFonts w:ascii="Arial" w:hAnsi="Arial" w:cs="Arial"/>
        </w:rPr>
        <w:t xml:space="preserve">da </w:t>
      </w:r>
      <w:r w:rsidR="00612418">
        <w:rPr>
          <w:rFonts w:ascii="Arial" w:hAnsi="Arial" w:cs="Arial"/>
        </w:rPr>
        <w:t>dolaskom na mjesto do</w:t>
      </w:r>
      <w:r w:rsidR="00E307E9">
        <w:rPr>
          <w:rFonts w:ascii="Arial" w:hAnsi="Arial" w:cs="Arial"/>
        </w:rPr>
        <w:t xml:space="preserve">gađaja prometne nesreće tu nije nikog zatekao, već </w:t>
      </w:r>
      <w:r w:rsidR="00612418">
        <w:rPr>
          <w:rFonts w:ascii="Arial" w:hAnsi="Arial" w:cs="Arial"/>
        </w:rPr>
        <w:t xml:space="preserve">u Domu Zdravlja u Korčuli zatekao okrivljenu Joanne Catherine Nicholds kojoj je pružena medicinska pomoć i koju su u Dom Zdravlja donijeli sudionici prometne nesreće  Dario Markovina i Andrea Dadić, te koji su usput u vozilu kojim su doveli okrivljenu prevezli i njen bicikl. </w:t>
      </w:r>
      <w:r w:rsidR="00E307E9">
        <w:rPr>
          <w:rFonts w:ascii="Arial" w:hAnsi="Arial" w:cs="Arial"/>
        </w:rPr>
        <w:t xml:space="preserve">Dodaje kako je u </w:t>
      </w:r>
      <w:r w:rsidR="00612418">
        <w:rPr>
          <w:rFonts w:ascii="Arial" w:hAnsi="Arial" w:cs="Arial"/>
        </w:rPr>
        <w:t xml:space="preserve"> razgovoru sa okrivljenom koja je ispitana na zapisnik o ispitivanju osumnjičenika tako i svjedocima koji su ispitani na zapisnik o ispitivanu svjedoka tj. suprugom okrivljene kao i Andreom Dadić te Dariom Markovina, došao do spoznaje da je Dario Markovina upravljao osobnim automobilom reg. oznake DU 437-KA, dok je okrivljena upravljala biciklom, te se kretali cestom D-118 iz smjera Korčula prema trajektnom pristaništu, da bi dolaskom do raskrižja koje vodi prema mjestu Lumbarda Dario Markovima upravljajući vozilom obavio radnju skretanja udesno, i u tom momentu dok je tu radnju vršio okrivljena svojim biciklom udarila u zadnju desnu bočnu stranu njegova vozila</w:t>
      </w:r>
      <w:r w:rsidR="00E307E9">
        <w:rPr>
          <w:rFonts w:ascii="Arial" w:hAnsi="Arial" w:cs="Arial"/>
        </w:rPr>
        <w:t>,</w:t>
      </w:r>
      <w:r w:rsidR="00612418">
        <w:rPr>
          <w:rFonts w:ascii="Arial" w:hAnsi="Arial" w:cs="Arial"/>
        </w:rPr>
        <w:t xml:space="preserve"> uslijed čega je pala na pod zajedno s biciklom i zadobila tjelesne ozljede. </w:t>
      </w:r>
      <w:r w:rsidR="00E307E9">
        <w:rPr>
          <w:rFonts w:ascii="Arial" w:hAnsi="Arial" w:cs="Arial"/>
        </w:rPr>
        <w:t xml:space="preserve">Temeljem navedenog zaključio je da se </w:t>
      </w:r>
      <w:r w:rsidR="00612418">
        <w:rPr>
          <w:rFonts w:ascii="Arial" w:hAnsi="Arial" w:cs="Arial"/>
        </w:rPr>
        <w:t>ista nije držala potreban razmak kada se kreće iza drugog vozila</w:t>
      </w:r>
      <w:r w:rsidR="00E307E9">
        <w:rPr>
          <w:rFonts w:ascii="Arial" w:hAnsi="Arial" w:cs="Arial"/>
        </w:rPr>
        <w:t xml:space="preserve">, slijedom čega </w:t>
      </w:r>
      <w:r w:rsidR="00612418">
        <w:rPr>
          <w:rFonts w:ascii="Arial" w:hAnsi="Arial" w:cs="Arial"/>
        </w:rPr>
        <w:t xml:space="preserve">je u tom smislu izdan obavezni prekršajni nalog. </w:t>
      </w:r>
      <w:r w:rsidR="00E307E9">
        <w:rPr>
          <w:rFonts w:ascii="Arial" w:hAnsi="Arial" w:cs="Arial"/>
        </w:rPr>
        <w:t>Ističe kako isto tako mora</w:t>
      </w:r>
      <w:r w:rsidR="00612418">
        <w:rPr>
          <w:rFonts w:ascii="Arial" w:hAnsi="Arial" w:cs="Arial"/>
        </w:rPr>
        <w:t xml:space="preserve"> reći da su oštećenja na biciklu bila na lijevoj ručici volana u vidu strugotina, oštećenje nogara u vidu strugotine boje sa nogara, zadnjeg lijevog dijela kostura bicikla u vidu točkica oštećenja i oštećenje lijeve pedale u vidu strugotine. </w:t>
      </w:r>
      <w:r w:rsidR="00E307E9">
        <w:rPr>
          <w:rFonts w:ascii="Arial" w:hAnsi="Arial" w:cs="Arial"/>
        </w:rPr>
        <w:t>Na kraju izjavljuje koliko se sjeća</w:t>
      </w:r>
      <w:r w:rsidR="00612418">
        <w:rPr>
          <w:rFonts w:ascii="Arial" w:hAnsi="Arial" w:cs="Arial"/>
        </w:rPr>
        <w:t xml:space="preserve"> </w:t>
      </w:r>
      <w:r w:rsidR="00E307E9">
        <w:rPr>
          <w:rFonts w:ascii="Arial" w:hAnsi="Arial" w:cs="Arial"/>
        </w:rPr>
        <w:t xml:space="preserve">da </w:t>
      </w:r>
      <w:r w:rsidR="00612418">
        <w:rPr>
          <w:rFonts w:ascii="Arial" w:hAnsi="Arial" w:cs="Arial"/>
        </w:rPr>
        <w:t>na kolniku nisu postojali nikakvi tragovi koji bi uputili na baš točno mjesto prometne nesreće, dok je na vozilu bio oštećen zadnji desni dio tj. branik na zadnjem desnom dijelu ispao iz ležišta</w:t>
      </w:r>
      <w:r w:rsidR="00E307E9">
        <w:rPr>
          <w:rFonts w:ascii="Arial" w:hAnsi="Arial" w:cs="Arial"/>
        </w:rPr>
        <w:t>,</w:t>
      </w:r>
      <w:r w:rsidR="00612418">
        <w:rPr>
          <w:rFonts w:ascii="Arial" w:hAnsi="Arial" w:cs="Arial"/>
        </w:rPr>
        <w:t xml:space="preserve"> te </w:t>
      </w:r>
      <w:r w:rsidR="00E307E9">
        <w:rPr>
          <w:rFonts w:ascii="Arial" w:hAnsi="Arial" w:cs="Arial"/>
        </w:rPr>
        <w:t xml:space="preserve">da </w:t>
      </w:r>
      <w:r w:rsidR="00612418">
        <w:rPr>
          <w:rFonts w:ascii="Arial" w:hAnsi="Arial" w:cs="Arial"/>
        </w:rPr>
        <w:t xml:space="preserve">su bila oštećenja u vidu </w:t>
      </w:r>
      <w:r w:rsidR="00E307E9">
        <w:rPr>
          <w:rFonts w:ascii="Arial" w:hAnsi="Arial" w:cs="Arial"/>
        </w:rPr>
        <w:t xml:space="preserve">ostrugotine </w:t>
      </w:r>
      <w:r w:rsidR="00612418">
        <w:rPr>
          <w:rFonts w:ascii="Arial" w:hAnsi="Arial" w:cs="Arial"/>
        </w:rPr>
        <w:t>boje i l</w:t>
      </w:r>
      <w:r w:rsidR="00E307E9">
        <w:rPr>
          <w:rFonts w:ascii="Arial" w:hAnsi="Arial" w:cs="Arial"/>
        </w:rPr>
        <w:t>aka, i da je  i</w:t>
      </w:r>
      <w:r w:rsidR="00612418">
        <w:rPr>
          <w:rFonts w:ascii="Arial" w:hAnsi="Arial" w:cs="Arial"/>
        </w:rPr>
        <w:t>nače automobil kojim je up</w:t>
      </w:r>
      <w:r w:rsidR="00E307E9">
        <w:rPr>
          <w:rFonts w:ascii="Arial" w:hAnsi="Arial" w:cs="Arial"/>
        </w:rPr>
        <w:t xml:space="preserve">ravljao Dario Markovina bilo </w:t>
      </w:r>
      <w:r w:rsidR="00612418">
        <w:rPr>
          <w:rFonts w:ascii="Arial" w:hAnsi="Arial" w:cs="Arial"/>
        </w:rPr>
        <w:t>bijele boje</w:t>
      </w:r>
      <w:r w:rsidR="00E307E9">
        <w:rPr>
          <w:rFonts w:ascii="Arial" w:hAnsi="Arial" w:cs="Arial"/>
        </w:rPr>
        <w:t>,</w:t>
      </w:r>
      <w:r w:rsidR="00612418">
        <w:rPr>
          <w:rFonts w:ascii="Arial" w:hAnsi="Arial" w:cs="Arial"/>
        </w:rPr>
        <w:t xml:space="preserve"> te </w:t>
      </w:r>
      <w:r w:rsidR="00E307E9">
        <w:rPr>
          <w:rFonts w:ascii="Arial" w:hAnsi="Arial" w:cs="Arial"/>
        </w:rPr>
        <w:t xml:space="preserve">da </w:t>
      </w:r>
      <w:r w:rsidR="00612418">
        <w:rPr>
          <w:rFonts w:ascii="Arial" w:hAnsi="Arial" w:cs="Arial"/>
        </w:rPr>
        <w:t>su oštećenja bila na zadnjem desnom bočnom dijelu vozila iza zadnjeg k</w:t>
      </w:r>
      <w:r w:rsidR="00E307E9">
        <w:rPr>
          <w:rFonts w:ascii="Arial" w:hAnsi="Arial" w:cs="Arial"/>
        </w:rPr>
        <w:t xml:space="preserve">otača.    </w:t>
      </w:r>
    </w:p>
    <w:p w:rsidR="004E56E0" w:rsidP="00E55BC2" w:rsidRDefault="00E55BC2">
      <w:pPr>
        <w:jc w:val="both"/>
        <w:rPr>
          <w:rFonts w:ascii="Arial" w:hAnsi="Arial" w:cs="Arial"/>
        </w:rPr>
      </w:pPr>
      <w:r>
        <w:rPr>
          <w:rFonts w:ascii="Arial" w:hAnsi="Arial" w:cs="Arial"/>
        </w:rPr>
        <w:t xml:space="preserve">        </w:t>
      </w:r>
    </w:p>
    <w:p w:rsidR="00612418" w:rsidP="00E55BC2" w:rsidRDefault="004E56E0">
      <w:pPr>
        <w:jc w:val="both"/>
        <w:rPr>
          <w:rFonts w:ascii="Arial" w:hAnsi="Arial" w:cs="Arial"/>
        </w:rPr>
      </w:pPr>
      <w:r>
        <w:rPr>
          <w:rFonts w:ascii="Arial" w:hAnsi="Arial" w:cs="Arial"/>
        </w:rPr>
        <w:lastRenderedPageBreak/>
        <w:t xml:space="preserve">            </w:t>
      </w:r>
      <w:r w:rsidR="00612418">
        <w:rPr>
          <w:rFonts w:ascii="Arial" w:hAnsi="Arial" w:cs="Arial"/>
        </w:rPr>
        <w:t>6. Svjedočeći Dario Markovina</w:t>
      </w:r>
      <w:r w:rsidR="00D526C8">
        <w:rPr>
          <w:rFonts w:ascii="Arial" w:hAnsi="Arial" w:cs="Arial"/>
        </w:rPr>
        <w:t xml:space="preserve"> navodi </w:t>
      </w:r>
      <w:r w:rsidR="00E307E9">
        <w:rPr>
          <w:rFonts w:ascii="Arial" w:hAnsi="Arial" w:cs="Arial"/>
        </w:rPr>
        <w:t xml:space="preserve">kako se sjeća zgode od dana 24. rujna 2023. u 11,50 sati kada je upravljao automobilom reg. oznake DU 437-KA i kretao se cestom D-118 iz smjera Korčule prema trajektnom pristaništu, a obzirom da živi u Lumbardi imao je namjeru skrenuti udesno dolazeći na to raskrižje, te da je u jednom trenutku primijetio ispred sebe dvoje biciklista, time da se na prvoj bicikli koja je prometovala nalazila se ženska osoba a na drugoj muška osoba i koja muška osoba je davala znak rukom kao da će također skrenuti put Lumbarde, da bi u tom trenutku obišao te bicikle automobilom, i onda u momentu skretanja put Lumbarde osjetio udarac bicikla u zadnji dio automobila. Napominje kako ne zna je li okrivljena znala da bi trebala skrenuti put Lumbarde obzirom da je kasnije saznao da se radio o bračnom paru i da ista nije vidjela znak rukom koji je dao njen suprug obzirom da se kretala ispred njega. Ističe kako se dakle ni u jednom momentu nije kretao neko vrijeme ispred bicikala već ih obišao u momentu skretanja put Lumbarde, te osjetio udarac u zadnji desni dio automobila i da se  dakle sraz bicikla i automobila dogodio u momentu kada je već njegov prednji dio automobila bio u raskrižju.  </w:t>
      </w:r>
    </w:p>
    <w:p w:rsidR="00D526C8" w:rsidP="00D526C8" w:rsidRDefault="00D526C8">
      <w:pPr>
        <w:ind w:firstLine="708"/>
        <w:jc w:val="both"/>
        <w:rPr>
          <w:rFonts w:ascii="Arial" w:hAnsi="Arial" w:cs="Arial"/>
        </w:rPr>
      </w:pPr>
    </w:p>
    <w:p w:rsidR="00E307E9" w:rsidP="00E307E9" w:rsidRDefault="00E55BC2">
      <w:pPr>
        <w:jc w:val="both"/>
        <w:rPr>
          <w:rFonts w:ascii="Arial" w:hAnsi="Arial" w:cs="Arial"/>
        </w:rPr>
      </w:pPr>
      <w:r>
        <w:rPr>
          <w:rFonts w:ascii="Arial" w:hAnsi="Arial" w:cs="Arial"/>
        </w:rPr>
        <w:t xml:space="preserve">        </w:t>
      </w:r>
      <w:r w:rsidR="004E56E0">
        <w:rPr>
          <w:rFonts w:ascii="Arial" w:hAnsi="Arial" w:cs="Arial"/>
        </w:rPr>
        <w:t xml:space="preserve">   </w:t>
      </w:r>
      <w:r>
        <w:rPr>
          <w:rFonts w:ascii="Arial" w:hAnsi="Arial" w:cs="Arial"/>
        </w:rPr>
        <w:t xml:space="preserve"> </w:t>
      </w:r>
      <w:r w:rsidR="00612418">
        <w:rPr>
          <w:rFonts w:ascii="Arial" w:hAnsi="Arial" w:cs="Arial"/>
        </w:rPr>
        <w:t>7. Andrea Dadić</w:t>
      </w:r>
      <w:r w:rsidR="00D526C8">
        <w:rPr>
          <w:rFonts w:ascii="Arial" w:hAnsi="Arial" w:cs="Arial"/>
        </w:rPr>
        <w:t xml:space="preserve"> prilikom svjedočenja navodi </w:t>
      </w:r>
      <w:r w:rsidR="00E307E9">
        <w:rPr>
          <w:rFonts w:ascii="Arial" w:hAnsi="Arial" w:cs="Arial"/>
        </w:rPr>
        <w:t xml:space="preserve">kako se sjeća zgode od dana 24. rujna 2023. kada se kao suvozačica nalazila u automobilu kojim je upravljao njen nevjenčani suprug Dario Markovina, a automobilom reg. oznake i broja DU 437-KA, te da su se kretali iz smjera Korčule prema trajektnom pristaništu, s namjerom na raskrižju prema Lumbardi ući u to raskrižje i nastaviti prometovati prema Lumbardi obzirom da tamo prebivaju. </w:t>
      </w:r>
      <w:r w:rsidR="00AE68FA">
        <w:rPr>
          <w:rFonts w:ascii="Arial" w:hAnsi="Arial" w:cs="Arial"/>
        </w:rPr>
        <w:t>Dodaje kako su se n</w:t>
      </w:r>
      <w:r w:rsidR="00E307E9">
        <w:rPr>
          <w:rFonts w:ascii="Arial" w:hAnsi="Arial" w:cs="Arial"/>
        </w:rPr>
        <w:t>eposre</w:t>
      </w:r>
      <w:r w:rsidR="00AE68FA">
        <w:rPr>
          <w:rFonts w:ascii="Arial" w:hAnsi="Arial" w:cs="Arial"/>
        </w:rPr>
        <w:t>dno prije tog raskrižje gdje su</w:t>
      </w:r>
      <w:r w:rsidR="00E307E9">
        <w:rPr>
          <w:rFonts w:ascii="Arial" w:hAnsi="Arial" w:cs="Arial"/>
        </w:rPr>
        <w:t xml:space="preserve"> trebali sk</w:t>
      </w:r>
      <w:r w:rsidR="00AE68FA">
        <w:rPr>
          <w:rFonts w:ascii="Arial" w:hAnsi="Arial" w:cs="Arial"/>
        </w:rPr>
        <w:t xml:space="preserve">renuti ispred njih kretale </w:t>
      </w:r>
      <w:r w:rsidR="00E307E9">
        <w:rPr>
          <w:rFonts w:ascii="Arial" w:hAnsi="Arial" w:cs="Arial"/>
        </w:rPr>
        <w:t>dvije bi</w:t>
      </w:r>
      <w:r w:rsidR="00AE68FA">
        <w:rPr>
          <w:rFonts w:ascii="Arial" w:hAnsi="Arial" w:cs="Arial"/>
        </w:rPr>
        <w:t>cikle i to na biciklu bliže njima</w:t>
      </w:r>
      <w:r w:rsidR="00E307E9">
        <w:rPr>
          <w:rFonts w:ascii="Arial" w:hAnsi="Arial" w:cs="Arial"/>
        </w:rPr>
        <w:t xml:space="preserve"> muška osoba</w:t>
      </w:r>
      <w:r w:rsidR="00AE68FA">
        <w:rPr>
          <w:rFonts w:ascii="Arial" w:hAnsi="Arial" w:cs="Arial"/>
        </w:rPr>
        <w:t>,</w:t>
      </w:r>
      <w:r w:rsidR="00E307E9">
        <w:rPr>
          <w:rFonts w:ascii="Arial" w:hAnsi="Arial" w:cs="Arial"/>
        </w:rPr>
        <w:t xml:space="preserve"> a ispred bicikla te muške osob</w:t>
      </w:r>
      <w:r w:rsidR="00AE68FA">
        <w:rPr>
          <w:rFonts w:ascii="Arial" w:hAnsi="Arial" w:cs="Arial"/>
        </w:rPr>
        <w:t>e jedna ženska osoba za koje je</w:t>
      </w:r>
      <w:r w:rsidR="00E307E9">
        <w:rPr>
          <w:rFonts w:ascii="Arial" w:hAnsi="Arial" w:cs="Arial"/>
        </w:rPr>
        <w:t xml:space="preserve"> kasnije saznala da su bračni par, da bi ta muška osoba u jednom trenutku dala znak rukom kao da namjerava skrenuti put Lumbarde a što ova ženska osoba koja se nalazila na biciklu nije vidjela</w:t>
      </w:r>
      <w:r w:rsidR="00AE68FA">
        <w:rPr>
          <w:rFonts w:ascii="Arial" w:hAnsi="Arial" w:cs="Arial"/>
        </w:rPr>
        <w:t>,</w:t>
      </w:r>
      <w:r w:rsidR="00E307E9">
        <w:rPr>
          <w:rFonts w:ascii="Arial" w:hAnsi="Arial" w:cs="Arial"/>
        </w:rPr>
        <w:t xml:space="preserve"> i</w:t>
      </w:r>
      <w:r w:rsidR="00AE68FA">
        <w:rPr>
          <w:rFonts w:ascii="Arial" w:hAnsi="Arial" w:cs="Arial"/>
        </w:rPr>
        <w:t xml:space="preserve"> da je u tom trenutku njen nevjenčani suprug </w:t>
      </w:r>
      <w:r w:rsidR="00E307E9">
        <w:rPr>
          <w:rFonts w:ascii="Arial" w:hAnsi="Arial" w:cs="Arial"/>
        </w:rPr>
        <w:t xml:space="preserve">obišao te bicikle i počeo skretati udesno u raskrižju put Lumbarde i kada je već određenim dijelom vozila ušao u to raskrižje </w:t>
      </w:r>
      <w:r w:rsidR="00AE68FA">
        <w:rPr>
          <w:rFonts w:ascii="Arial" w:hAnsi="Arial" w:cs="Arial"/>
        </w:rPr>
        <w:t xml:space="preserve">da je </w:t>
      </w:r>
      <w:r w:rsidR="00E307E9">
        <w:rPr>
          <w:rFonts w:ascii="Arial" w:hAnsi="Arial" w:cs="Arial"/>
        </w:rPr>
        <w:t>čula</w:t>
      </w:r>
      <w:r w:rsidR="00AE68FA">
        <w:rPr>
          <w:rFonts w:ascii="Arial" w:hAnsi="Arial" w:cs="Arial"/>
        </w:rPr>
        <w:t xml:space="preserve"> </w:t>
      </w:r>
      <w:r w:rsidR="00E307E9">
        <w:rPr>
          <w:rFonts w:ascii="Arial" w:hAnsi="Arial" w:cs="Arial"/>
        </w:rPr>
        <w:t>udarac u zadnji desni bočni dio vozila</w:t>
      </w:r>
      <w:r w:rsidR="00AE68FA">
        <w:rPr>
          <w:rFonts w:ascii="Arial" w:hAnsi="Arial" w:cs="Arial"/>
        </w:rPr>
        <w:t>,</w:t>
      </w:r>
      <w:r w:rsidR="00E307E9">
        <w:rPr>
          <w:rFonts w:ascii="Arial" w:hAnsi="Arial" w:cs="Arial"/>
        </w:rPr>
        <w:t xml:space="preserve"> da bi onda zaustavili </w:t>
      </w:r>
      <w:r w:rsidR="00AE68FA">
        <w:rPr>
          <w:rFonts w:ascii="Arial" w:hAnsi="Arial" w:cs="Arial"/>
        </w:rPr>
        <w:t>vozilo i vidjeli gdje se bicikl</w:t>
      </w:r>
      <w:r w:rsidR="00E307E9">
        <w:rPr>
          <w:rFonts w:ascii="Arial" w:hAnsi="Arial" w:cs="Arial"/>
        </w:rPr>
        <w:t xml:space="preserve"> i vozačica tog bicikla nalaze na kolniku u ležećem položaju</w:t>
      </w:r>
      <w:r w:rsidR="00AE68FA">
        <w:rPr>
          <w:rFonts w:ascii="Arial" w:hAnsi="Arial" w:cs="Arial"/>
        </w:rPr>
        <w:t>,</w:t>
      </w:r>
      <w:r w:rsidR="00E307E9">
        <w:rPr>
          <w:rFonts w:ascii="Arial" w:hAnsi="Arial" w:cs="Arial"/>
        </w:rPr>
        <w:t xml:space="preserve"> da bi potom kako uz pomoć njena supruga istu prevezli automobilom u Dom Zdravlja u Korčuli gdje joj je pružena pomoć</w:t>
      </w:r>
      <w:r w:rsidR="00AE68FA">
        <w:rPr>
          <w:rFonts w:ascii="Arial" w:hAnsi="Arial" w:cs="Arial"/>
        </w:rPr>
        <w:t xml:space="preserve">, budući da je </w:t>
      </w:r>
      <w:r w:rsidR="00E307E9">
        <w:rPr>
          <w:rFonts w:ascii="Arial" w:hAnsi="Arial" w:cs="Arial"/>
        </w:rPr>
        <w:t>zad</w:t>
      </w:r>
      <w:r w:rsidR="00AE68FA">
        <w:rPr>
          <w:rFonts w:ascii="Arial" w:hAnsi="Arial" w:cs="Arial"/>
        </w:rPr>
        <w:t>obila određene tjelesne ozljede, te još ističe kako se  d</w:t>
      </w:r>
      <w:r w:rsidR="00E307E9">
        <w:rPr>
          <w:rFonts w:ascii="Arial" w:hAnsi="Arial" w:cs="Arial"/>
        </w:rPr>
        <w:t>akle konkr</w:t>
      </w:r>
      <w:r w:rsidR="00AE68FA">
        <w:rPr>
          <w:rFonts w:ascii="Arial" w:hAnsi="Arial" w:cs="Arial"/>
        </w:rPr>
        <w:t>etni događaj od momenta kada su</w:t>
      </w:r>
      <w:r w:rsidR="00E307E9">
        <w:rPr>
          <w:rFonts w:ascii="Arial" w:hAnsi="Arial" w:cs="Arial"/>
        </w:rPr>
        <w:t xml:space="preserve"> ih obišli automobilom do udara</w:t>
      </w:r>
      <w:r w:rsidR="00AE68FA">
        <w:rPr>
          <w:rFonts w:ascii="Arial" w:hAnsi="Arial" w:cs="Arial"/>
        </w:rPr>
        <w:t xml:space="preserve">ca bicikla u automobil odvio </w:t>
      </w:r>
      <w:r w:rsidR="00E307E9">
        <w:rPr>
          <w:rFonts w:ascii="Arial" w:hAnsi="Arial" w:cs="Arial"/>
        </w:rPr>
        <w:t>jako</w:t>
      </w:r>
      <w:r w:rsidR="00AE68FA">
        <w:rPr>
          <w:rFonts w:ascii="Arial" w:hAnsi="Arial" w:cs="Arial"/>
        </w:rPr>
        <w:t xml:space="preserve"> brzo. </w:t>
      </w:r>
      <w:r w:rsidR="00E307E9">
        <w:rPr>
          <w:rFonts w:ascii="Arial" w:hAnsi="Arial" w:cs="Arial"/>
        </w:rPr>
        <w:t xml:space="preserve">  </w:t>
      </w:r>
    </w:p>
    <w:p w:rsidR="007D0485" w:rsidRDefault="007D0485">
      <w:pPr>
        <w:jc w:val="both"/>
        <w:rPr>
          <w:rFonts w:ascii="Arial" w:hAnsi="Arial" w:cs="Arial"/>
        </w:rPr>
      </w:pPr>
    </w:p>
    <w:p w:rsidR="00FE3D6A" w:rsidP="00FE3D6A" w:rsidRDefault="00FE3D6A">
      <w:pPr>
        <w:jc w:val="both"/>
        <w:rPr>
          <w:rFonts w:ascii="Arial" w:hAnsi="Arial" w:cs="Arial"/>
        </w:rPr>
      </w:pPr>
      <w:r>
        <w:rPr>
          <w:rFonts w:ascii="Arial" w:hAnsi="Arial" w:cs="Arial"/>
        </w:rPr>
        <w:tab/>
      </w:r>
      <w:r w:rsidR="004E56E0">
        <w:rPr>
          <w:rFonts w:ascii="Arial" w:hAnsi="Arial" w:cs="Arial"/>
        </w:rPr>
        <w:t xml:space="preserve"> </w:t>
      </w:r>
      <w:r>
        <w:rPr>
          <w:rFonts w:ascii="Arial" w:hAnsi="Arial" w:cs="Arial"/>
        </w:rPr>
        <w:t>8. Potom je još u dokaznom postupku izvršen uvid i pročitani zapisnik o očevidu prometne nesreće, situacijski plan mjesta događaja prometne nesreće, fotodokumentacija očevida, liječnička svjedodžba ŽZHM Dubrovačko-neretvanske na ime okrivljene, te zapisnici o ispitivanju prisutnosti alkohola, opojnih droga ili lijekova u organizmu na ime okrivljene i Daria Markovine.</w:t>
      </w:r>
    </w:p>
    <w:p w:rsidR="00FE3D6A" w:rsidRDefault="00FE3D6A">
      <w:pPr>
        <w:jc w:val="both"/>
        <w:rPr>
          <w:rFonts w:ascii="Arial" w:hAnsi="Arial" w:cs="Arial"/>
        </w:rPr>
      </w:pPr>
    </w:p>
    <w:p w:rsidR="00FE3D6A" w:rsidRDefault="001C0753">
      <w:pPr>
        <w:jc w:val="both"/>
        <w:rPr>
          <w:rFonts w:ascii="Arial" w:hAnsi="Arial" w:cs="Arial"/>
        </w:rPr>
      </w:pPr>
      <w:r>
        <w:rPr>
          <w:rFonts w:ascii="Arial" w:hAnsi="Arial" w:cs="Arial"/>
        </w:rPr>
        <w:t xml:space="preserve">         </w:t>
      </w:r>
      <w:r w:rsidR="004E56E0">
        <w:rPr>
          <w:rFonts w:ascii="Arial" w:hAnsi="Arial" w:cs="Arial"/>
        </w:rPr>
        <w:t xml:space="preserve"> </w:t>
      </w:r>
      <w:r>
        <w:rPr>
          <w:rFonts w:ascii="Arial" w:hAnsi="Arial" w:cs="Arial"/>
        </w:rPr>
        <w:t xml:space="preserve"> </w:t>
      </w:r>
      <w:r w:rsidR="00FE3D6A">
        <w:rPr>
          <w:rFonts w:ascii="Arial" w:hAnsi="Arial" w:cs="Arial"/>
        </w:rPr>
        <w:t>9</w:t>
      </w:r>
      <w:r>
        <w:rPr>
          <w:rFonts w:ascii="Arial" w:hAnsi="Arial" w:cs="Arial"/>
        </w:rPr>
        <w:t>. Razmatrajući navedeno činjenično sta</w:t>
      </w:r>
      <w:r w:rsidR="00FE3D6A">
        <w:rPr>
          <w:rFonts w:ascii="Arial" w:hAnsi="Arial" w:cs="Arial"/>
        </w:rPr>
        <w:t>nje,</w:t>
      </w:r>
      <w:r>
        <w:rPr>
          <w:rFonts w:ascii="Arial" w:hAnsi="Arial" w:cs="Arial"/>
        </w:rPr>
        <w:t xml:space="preserve"> iskaz</w:t>
      </w:r>
      <w:r w:rsidR="009901FB">
        <w:rPr>
          <w:rFonts w:ascii="Arial" w:hAnsi="Arial" w:cs="Arial"/>
        </w:rPr>
        <w:t>e</w:t>
      </w:r>
      <w:r>
        <w:rPr>
          <w:rFonts w:ascii="Arial" w:hAnsi="Arial" w:cs="Arial"/>
        </w:rPr>
        <w:t xml:space="preserve"> svjedoka,</w:t>
      </w:r>
      <w:r w:rsidR="00550417">
        <w:rPr>
          <w:rFonts w:ascii="Arial" w:hAnsi="Arial" w:cs="Arial"/>
        </w:rPr>
        <w:t xml:space="preserve"> </w:t>
      </w:r>
      <w:r w:rsidR="00FE3D6A">
        <w:rPr>
          <w:rFonts w:ascii="Arial" w:hAnsi="Arial" w:cs="Arial"/>
        </w:rPr>
        <w:t xml:space="preserve">zapisnik o očevidu prometne nesreće, situacijski plan mjesta događaja prometne nesreće, fotodokumentaciju očevida prometne nesreće, </w:t>
      </w:r>
      <w:r>
        <w:rPr>
          <w:rFonts w:ascii="Arial" w:hAnsi="Arial" w:cs="Arial"/>
        </w:rPr>
        <w:t xml:space="preserve">ovaj sud </w:t>
      </w:r>
      <w:r w:rsidR="00FE3D6A">
        <w:rPr>
          <w:rFonts w:ascii="Arial" w:hAnsi="Arial" w:cs="Arial"/>
        </w:rPr>
        <w:t xml:space="preserve">nije našao za dokazanim da je okrivljena počinila djelo prekršaja koje joj se stavlja na teret, te ju </w:t>
      </w:r>
      <w:r>
        <w:rPr>
          <w:rFonts w:ascii="Arial" w:hAnsi="Arial" w:cs="Arial"/>
        </w:rPr>
        <w:t xml:space="preserve"> je </w:t>
      </w:r>
      <w:r w:rsidR="00FE3D6A">
        <w:rPr>
          <w:rFonts w:ascii="Arial" w:hAnsi="Arial" w:cs="Arial"/>
        </w:rPr>
        <w:t>za isto djelo prekršaja trebalo osloboditi od optužbe na način opisan u izreci presude.</w:t>
      </w:r>
    </w:p>
    <w:p w:rsidR="00A6435E" w:rsidRDefault="00FE3D6A">
      <w:pPr>
        <w:jc w:val="both"/>
        <w:rPr>
          <w:rFonts w:ascii="Arial" w:hAnsi="Arial" w:cs="Arial"/>
        </w:rPr>
      </w:pPr>
      <w:r>
        <w:rPr>
          <w:rFonts w:ascii="Arial" w:hAnsi="Arial" w:cs="Arial"/>
        </w:rPr>
        <w:t xml:space="preserve"> </w:t>
      </w:r>
    </w:p>
    <w:p w:rsidR="00FE3D6A" w:rsidRDefault="00FE3D6A">
      <w:pPr>
        <w:jc w:val="both"/>
        <w:rPr>
          <w:rFonts w:ascii="Arial" w:hAnsi="Arial" w:cs="Arial"/>
        </w:rPr>
      </w:pPr>
      <w:r>
        <w:rPr>
          <w:rFonts w:ascii="Arial" w:hAnsi="Arial" w:cs="Arial"/>
        </w:rPr>
        <w:tab/>
        <w:t>10. Naime, okrivljenoj se stavlja na teret da je počinila predmetno djelo prekršaja uslijed toga što nije dok je upravljala biciklom držala potreban razmak iza vozila za kojim je upravljala, međutim temeljem iskaza svjedoka</w:t>
      </w:r>
      <w:r w:rsidR="00F36FC5">
        <w:rPr>
          <w:rFonts w:ascii="Arial" w:hAnsi="Arial" w:cs="Arial"/>
        </w:rPr>
        <w:t>,</w:t>
      </w:r>
      <w:r>
        <w:rPr>
          <w:rFonts w:ascii="Arial" w:hAnsi="Arial" w:cs="Arial"/>
        </w:rPr>
        <w:t xml:space="preserve"> a poglavito Daria Markovine </w:t>
      </w:r>
      <w:r>
        <w:rPr>
          <w:rFonts w:ascii="Arial" w:hAnsi="Arial" w:cs="Arial"/>
        </w:rPr>
        <w:lastRenderedPageBreak/>
        <w:t xml:space="preserve">kao vozača automobila </w:t>
      </w:r>
      <w:r w:rsidR="00F36FC5">
        <w:rPr>
          <w:rFonts w:ascii="Arial" w:hAnsi="Arial" w:cs="Arial"/>
        </w:rPr>
        <w:t>tj. sudionika prometne nesreće i njegove nevjenčane supruge Andree Dadić, koja se nalazila u automobilu kojim je upravljao njen nevjenčani suprug, dakle neposrednih sudionika i očevidaca ovog događaja, neprijeporno se utvrđuje</w:t>
      </w:r>
      <w:r w:rsidR="004E56E0">
        <w:rPr>
          <w:rFonts w:ascii="Arial" w:hAnsi="Arial" w:cs="Arial"/>
        </w:rPr>
        <w:t xml:space="preserve"> da  </w:t>
      </w:r>
      <w:r w:rsidR="00F36FC5">
        <w:rPr>
          <w:rFonts w:ascii="Arial" w:hAnsi="Arial" w:cs="Arial"/>
        </w:rPr>
        <w:t xml:space="preserve"> uzrok</w:t>
      </w:r>
      <w:r w:rsidR="004E56E0">
        <w:rPr>
          <w:rFonts w:ascii="Arial" w:hAnsi="Arial" w:cs="Arial"/>
        </w:rPr>
        <w:t xml:space="preserve"> nastanka</w:t>
      </w:r>
      <w:r w:rsidR="00F36FC5">
        <w:rPr>
          <w:rFonts w:ascii="Arial" w:hAnsi="Arial" w:cs="Arial"/>
        </w:rPr>
        <w:t xml:space="preserve"> ove prometne nesreće nije postupanje okrivljene, tj. nedržanje potrebnog razmaka kada se kreće iza drugog vozila, već upravo suprotno postupanje u danoj prometnoj situaciji svjedoka Daria Markovine, koji je u cilju ulaska u raskrižje i skretanja udesno prema Lumbardi gdje živi izvršio pretjecanje bicikla u pokretu, uslijed čega je u momentu skretanja u raskrižje došlo do sraza lijeve strane bicikla i zadnje desne bočne strane vozila kojim je upravljao Dario Markovina, a kako to opisuje službenik policije u svom iskazu prema utvrđenim oštećenjima na navedenim vozilima. Dakle uzrok nastanka ove prometne nesreće prema navedenom nije predmetno djelo prekršaja koje se okrivljenoj stavlja na teret</w:t>
      </w:r>
      <w:r w:rsidR="006C2F82">
        <w:rPr>
          <w:rFonts w:ascii="Arial" w:hAnsi="Arial" w:cs="Arial"/>
        </w:rPr>
        <w:t>,</w:t>
      </w:r>
      <w:r w:rsidR="00F36FC5">
        <w:rPr>
          <w:rFonts w:ascii="Arial" w:hAnsi="Arial" w:cs="Arial"/>
        </w:rPr>
        <w:t xml:space="preserve"> jer se ona a kako to proizlazi iz iskaza svjedoka Daria Markovine i njegove nevjenčane supruge Andree Dadić </w:t>
      </w:r>
      <w:r w:rsidR="006C2F82">
        <w:rPr>
          <w:rFonts w:ascii="Arial" w:hAnsi="Arial" w:cs="Arial"/>
        </w:rPr>
        <w:t>ni u jednom trenutku nije kretala iza vozila kojim je upravljao Dario Markovina, već da je upravo razlog nastanka ove prometne nesreće neoprezno pretjecanje prilikom započinjanja radnje skretanja udesno i ulaska u raskrižje upravo Daria Markovine, koji je očito loše procijenio da će tu radnju moći izvesti a da do ove prometne nesreće neće doći, pa je slijedom svega naprijed navedenog okrivljenu je za predmetno djelo prekršaja trebalo osloboditi od optužbe.</w:t>
      </w:r>
    </w:p>
    <w:p w:rsidR="00FE3D6A" w:rsidRDefault="00FE3D6A">
      <w:pPr>
        <w:jc w:val="both"/>
        <w:rPr>
          <w:rFonts w:ascii="Arial" w:hAnsi="Arial" w:cs="Arial"/>
        </w:rPr>
      </w:pPr>
    </w:p>
    <w:p w:rsidR="00A6435E" w:rsidRDefault="006C2F82">
      <w:pPr>
        <w:ind w:firstLine="708"/>
        <w:jc w:val="both"/>
        <w:rPr>
          <w:rFonts w:ascii="Arial" w:hAnsi="Arial" w:cs="Arial"/>
        </w:rPr>
      </w:pPr>
      <w:r>
        <w:rPr>
          <w:rFonts w:ascii="Arial" w:hAnsi="Arial" w:cs="Arial"/>
        </w:rPr>
        <w:t>11. Budući da je okrivljena za predmetno djelo prekršaja oslobođena od optužbe, temeljem navedene odredbe naznačenog propisa u izreci presude, troškove vođenja prekršajnog postupka snositi će ovaj sud.</w:t>
      </w:r>
    </w:p>
    <w:p w:rsidR="00A6435E" w:rsidRDefault="00A6435E">
      <w:pPr>
        <w:jc w:val="both"/>
        <w:rPr>
          <w:rFonts w:ascii="Arial" w:hAnsi="Arial" w:cs="Arial"/>
        </w:rPr>
      </w:pPr>
    </w:p>
    <w:p w:rsidR="00A6435E" w:rsidRDefault="001C0753">
      <w:pPr>
        <w:jc w:val="both"/>
        <w:rPr>
          <w:rFonts w:ascii="Arial" w:hAnsi="Arial" w:cs="Arial"/>
        </w:rPr>
      </w:pPr>
      <w:r>
        <w:rPr>
          <w:rFonts w:ascii="Arial" w:hAnsi="Arial" w:cs="Arial"/>
        </w:rPr>
        <w:t xml:space="preserve">           </w:t>
      </w:r>
    </w:p>
    <w:p w:rsidR="00A6435E" w:rsidRDefault="001C0753">
      <w:pPr>
        <w:jc w:val="both"/>
        <w:rPr>
          <w:rFonts w:ascii="Arial" w:hAnsi="Arial" w:cs="Arial"/>
        </w:rPr>
      </w:pPr>
      <w:r>
        <w:rPr>
          <w:rFonts w:ascii="Arial" w:hAnsi="Arial" w:cs="Arial"/>
        </w:rPr>
        <w:t xml:space="preserve">                         </w:t>
      </w:r>
      <w:r w:rsidR="00E96271">
        <w:rPr>
          <w:rFonts w:ascii="Arial" w:hAnsi="Arial" w:cs="Arial"/>
        </w:rPr>
        <w:t xml:space="preserve">           </w:t>
      </w:r>
      <w:r w:rsidR="00F361F5">
        <w:rPr>
          <w:rFonts w:ascii="Arial" w:hAnsi="Arial" w:cs="Arial"/>
        </w:rPr>
        <w:t>U Korčuli,</w:t>
      </w:r>
      <w:r w:rsidR="006C2F82">
        <w:rPr>
          <w:rFonts w:ascii="Arial" w:hAnsi="Arial" w:cs="Arial"/>
        </w:rPr>
        <w:t xml:space="preserve">  10. srpnja 2026</w:t>
      </w:r>
      <w:r>
        <w:rPr>
          <w:rFonts w:ascii="Arial" w:hAnsi="Arial" w:cs="Arial"/>
        </w:rPr>
        <w:t xml:space="preserve">.            </w:t>
      </w:r>
    </w:p>
    <w:p w:rsidR="00A6435E" w:rsidRDefault="00A6435E">
      <w:pPr>
        <w:jc w:val="both"/>
        <w:rPr>
          <w:rFonts w:ascii="Arial" w:hAnsi="Arial" w:cs="Arial"/>
        </w:rPr>
      </w:pPr>
    </w:p>
    <w:p w:rsidR="00A6435E" w:rsidRDefault="00A6435E">
      <w:pPr>
        <w:jc w:val="both"/>
        <w:rPr>
          <w:rFonts w:ascii="Arial" w:hAnsi="Arial" w:cs="Arial"/>
        </w:rPr>
      </w:pPr>
    </w:p>
    <w:p w:rsidR="00A6435E" w:rsidRDefault="001C0753">
      <w:pPr>
        <w:jc w:val="both"/>
        <w:rPr>
          <w:rFonts w:ascii="Arial" w:hAnsi="Arial" w:cs="Arial"/>
        </w:rPr>
      </w:pPr>
      <w:r>
        <w:rPr>
          <w:rFonts w:ascii="Arial" w:hAnsi="Arial" w:cs="Arial"/>
        </w:rPr>
        <w:t xml:space="preserve">Zapisničar                                                                                       </w:t>
      </w:r>
      <w:r>
        <w:rPr>
          <w:rFonts w:ascii="Arial" w:hAnsi="Arial" w:cs="Arial"/>
        </w:rPr>
        <w:tab/>
      </w:r>
      <w:r>
        <w:rPr>
          <w:rFonts w:ascii="Arial" w:hAnsi="Arial" w:cs="Arial"/>
        </w:rPr>
        <w:tab/>
        <w:t xml:space="preserve">  Sudac         </w:t>
      </w:r>
    </w:p>
    <w:p w:rsidR="00A6435E" w:rsidRDefault="00A6435E">
      <w:pPr>
        <w:jc w:val="both"/>
        <w:rPr>
          <w:rFonts w:ascii="Arial" w:hAnsi="Arial" w:cs="Arial"/>
        </w:rPr>
      </w:pPr>
    </w:p>
    <w:p w:rsidR="00A6435E" w:rsidRDefault="001C0753">
      <w:pPr>
        <w:jc w:val="both"/>
        <w:rPr>
          <w:rFonts w:ascii="Arial" w:hAnsi="Arial" w:cs="Arial"/>
        </w:rPr>
      </w:pPr>
      <w:r>
        <w:rPr>
          <w:rFonts w:ascii="Arial" w:hAnsi="Arial" w:cs="Arial"/>
        </w:rPr>
        <w:t xml:space="preserve">Marija Biliš                                                                            </w:t>
      </w:r>
      <w:r>
        <w:rPr>
          <w:rFonts w:ascii="Arial" w:hAnsi="Arial" w:cs="Arial"/>
        </w:rPr>
        <w:tab/>
        <w:t xml:space="preserve">                     Željko Biliš         </w:t>
      </w:r>
    </w:p>
    <w:p w:rsidR="00A6435E" w:rsidRDefault="00A6435E">
      <w:pPr>
        <w:jc w:val="both"/>
        <w:rPr>
          <w:rFonts w:ascii="Arial" w:hAnsi="Arial" w:cs="Arial"/>
        </w:rPr>
      </w:pPr>
    </w:p>
    <w:p w:rsidR="00A6435E" w:rsidRDefault="00A6435E">
      <w:pPr>
        <w:jc w:val="both"/>
        <w:rPr>
          <w:rFonts w:ascii="Arial" w:hAnsi="Arial" w:cs="Arial"/>
        </w:rPr>
      </w:pPr>
    </w:p>
    <w:p w:rsidR="00A6435E" w:rsidRDefault="001C0753">
      <w:pPr>
        <w:jc w:val="both"/>
        <w:rPr>
          <w:rFonts w:ascii="Arial" w:hAnsi="Arial" w:cs="Arial"/>
        </w:rPr>
      </w:pPr>
      <w:r>
        <w:rPr>
          <w:rFonts w:ascii="Arial" w:hAnsi="Arial" w:cs="Arial"/>
        </w:rPr>
        <w:t>NAPUTAK O PRAVNOM LIJEKU:</w:t>
      </w:r>
    </w:p>
    <w:p w:rsidR="00A6435E" w:rsidRDefault="00A6435E">
      <w:pPr>
        <w:jc w:val="both"/>
        <w:rPr>
          <w:rFonts w:ascii="Arial" w:hAnsi="Arial" w:cs="Arial"/>
        </w:rPr>
      </w:pPr>
    </w:p>
    <w:p w:rsidR="00334997" w:rsidP="00334997" w:rsidRDefault="001C0753">
      <w:pPr>
        <w:jc w:val="both"/>
        <w:rPr>
          <w:rFonts w:ascii="Arial" w:hAnsi="Arial" w:cs="Arial"/>
        </w:rPr>
      </w:pPr>
      <w:r>
        <w:rPr>
          <w:rFonts w:ascii="Arial" w:hAnsi="Arial" w:cs="Arial"/>
        </w:rPr>
        <w:t xml:space="preserve"> </w:t>
      </w:r>
      <w:r w:rsidR="00334997">
        <w:rPr>
          <w:rFonts w:ascii="Arial" w:hAnsi="Arial" w:cs="Arial"/>
        </w:rPr>
        <w:t>Protiv ove presude  žalba nije dopuštena sukladno odr.čl.244.PZ-a.</w:t>
      </w:r>
    </w:p>
    <w:p w:rsidR="00334997" w:rsidRDefault="00334997">
      <w:pPr>
        <w:jc w:val="both"/>
        <w:rPr>
          <w:rFonts w:ascii="Arial" w:hAnsi="Arial" w:cs="Arial"/>
        </w:rPr>
      </w:pPr>
    </w:p>
    <w:p w:rsidR="00A6435E" w:rsidRDefault="00A6435E">
      <w:pPr>
        <w:jc w:val="both"/>
        <w:rPr>
          <w:rFonts w:ascii="Arial" w:hAnsi="Arial" w:cs="Arial"/>
        </w:rPr>
      </w:pPr>
    </w:p>
    <w:p w:rsidR="00A6435E" w:rsidRDefault="001C0753">
      <w:pPr>
        <w:jc w:val="both"/>
        <w:rPr>
          <w:rFonts w:ascii="Arial" w:hAnsi="Arial" w:cs="Arial"/>
        </w:rPr>
      </w:pPr>
      <w:r>
        <w:rPr>
          <w:rFonts w:ascii="Arial" w:hAnsi="Arial" w:cs="Arial"/>
        </w:rPr>
        <w:t xml:space="preserve">PRESUDU DOSTAVITI: </w:t>
      </w:r>
    </w:p>
    <w:p w:rsidR="00A6435E" w:rsidRDefault="00A6435E">
      <w:pPr>
        <w:jc w:val="both"/>
        <w:rPr>
          <w:rFonts w:ascii="Arial" w:hAnsi="Arial" w:cs="Arial"/>
        </w:rPr>
      </w:pPr>
    </w:p>
    <w:p w:rsidR="00A6435E" w:rsidRDefault="001C0753">
      <w:pPr>
        <w:ind w:left="360"/>
        <w:jc w:val="both"/>
        <w:rPr>
          <w:rFonts w:ascii="Arial" w:hAnsi="Arial" w:cs="Arial"/>
        </w:rPr>
      </w:pPr>
      <w:r>
        <w:rPr>
          <w:rFonts w:ascii="Arial" w:hAnsi="Arial" w:cs="Arial"/>
        </w:rPr>
        <w:t xml:space="preserve"> -    tužitelju </w:t>
      </w:r>
    </w:p>
    <w:p w:rsidR="00A6435E" w:rsidRDefault="001C0753">
      <w:pPr>
        <w:ind w:left="360"/>
        <w:jc w:val="both"/>
        <w:rPr>
          <w:rFonts w:ascii="Arial" w:hAnsi="Arial" w:cs="Arial"/>
        </w:rPr>
      </w:pPr>
      <w:r>
        <w:rPr>
          <w:rFonts w:ascii="Arial" w:hAnsi="Arial" w:cs="Arial"/>
        </w:rPr>
        <w:t xml:space="preserve"> -  </w:t>
      </w:r>
      <w:r w:rsidR="00E96271">
        <w:rPr>
          <w:rFonts w:ascii="Arial" w:hAnsi="Arial" w:cs="Arial"/>
        </w:rPr>
        <w:t xml:space="preserve">  </w:t>
      </w:r>
      <w:r w:rsidR="006C2F82">
        <w:rPr>
          <w:rFonts w:ascii="Arial" w:hAnsi="Arial" w:cs="Arial"/>
        </w:rPr>
        <w:t>okrivljenoj-putem e-oglasne ploče</w:t>
      </w:r>
    </w:p>
    <w:p w:rsidR="00A6435E" w:rsidRDefault="001C0753">
      <w:pPr>
        <w:jc w:val="both"/>
        <w:rPr>
          <w:rFonts w:ascii="Arial" w:hAnsi="Arial" w:cs="Arial"/>
        </w:rPr>
      </w:pPr>
      <w:r>
        <w:rPr>
          <w:rFonts w:ascii="Arial" w:hAnsi="Arial" w:cs="Arial"/>
        </w:rPr>
        <w:t xml:space="preserve">      -    pismohrani</w:t>
      </w:r>
    </w:p>
    <w:p w:rsidR="00A6435E" w:rsidRDefault="00A6435E">
      <w:pPr>
        <w:jc w:val="both"/>
        <w:rPr>
          <w:rFonts w:ascii="Arial" w:hAnsi="Arial" w:cs="Arial"/>
        </w:rPr>
      </w:pPr>
    </w:p>
    <w:sectPr w:rsidR="00A6435E">
      <w:headerReference w:type="default" r:id="rId9"/>
      <w:footerReference w:type="default" r:id="rId10"/>
      <w:pgSz w:w="11906" w:h="16838"/>
      <w:pgMar w:top="1417" w:right="1417" w:bottom="1417" w:left="1417" w:header="708" w:footer="708" w:gutter="0"/>
      <w:cols w:space="720"/>
      <w:formProt w:val="false"/>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30A8C" w:rsidRDefault="00230A8C">
      <w:r>
        <w:separator/>
      </w:r>
    </w:p>
  </w:endnote>
  <w:endnote w:type="continuationSeparator" w:id="0">
    <w:p w:rsidR="00230A8C" w:rsidRDefault="00230A8C">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6435E" w:rsidRDefault="009D61E2">
    <w:pPr>
      <w:pStyle w:val="Podnoje"/>
      <w:ind w:right="360"/>
    </w:pPr>
    <w:r>
      <w:rPr>
        <w:noProof/>
      </w:rPr>
      <w:pict>
        <v:rect style="position:absolute;margin-left:-89.7pt;margin-top:.05pt;width:6.35pt;height:13.75pt;z-index:-251658752;visibility:visible;mso-wrap-style:square;mso-wrap-distance-left:0;mso-wrap-distance-top:0;mso-wrap-distance-right:0;mso-wrap-distance-bottom:0;mso-position-horizontal:right;mso-position-horizontal-relative:margin;mso-position-vertical:absolute;mso-position-vertical-relative:text;v-text-anchor:top" id="Okvir1" o:spid="_x0000_s2049" stroked="f" filled="f">
          <v:textbox inset="0,0,0,0" style="mso-fit-shape-to-text:t">
            <w:txbxContent>
              <w:p w:rsidR="00A6435E" w:rsidRDefault="001C0753">
                <w:pPr>
                  <w:pStyle w:val="Podnoje"/>
                  <w:rPr>
                    <w:rStyle w:val="Brojstranice"/>
                  </w:rPr>
                </w:pPr>
                <w:r>
                  <w:rPr>
                    <w:rStyle w:val="Brojstranice"/>
                    <w:color w:val="000000"/>
                  </w:rPr>
                  <w:fldChar w:fldCharType="begin"/>
                </w:r>
                <w:r>
                  <w:rPr>
                    <w:rStyle w:val="Brojstranice"/>
                    <w:color w:val="000000"/>
                  </w:rPr>
                  <w:instrText>PAGE</w:instrText>
                </w:r>
                <w:r>
                  <w:rPr>
                    <w:rStyle w:val="Brojstranice"/>
                    <w:color w:val="000000"/>
                  </w:rPr>
                  <w:fldChar w:fldCharType="separate"/>
                </w:r>
                <w:r w:rsidR="009D61E2">
                  <w:rPr>
                    <w:rStyle w:val="Brojstranice"/>
                    <w:noProof/>
                    <w:color w:val="000000"/>
                  </w:rPr>
                  <w:t>4</w:t>
                </w:r>
                <w:r>
                  <w:rPr>
                    <w:rStyle w:val="Brojstranice"/>
                    <w:color w:val="000000"/>
                  </w:rPr>
                  <w:fldChar w:fldCharType="end"/>
                </w:r>
              </w:p>
            </w:txbxContent>
          </v:textbox>
          <w10:wrap type="square" side="largest" anchorx="margin"/>
        </v:rect>
      </w:pict>
    </w: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30A8C" w:rsidRDefault="00230A8C">
      <w:r>
        <w:separator/>
      </w:r>
    </w:p>
  </w:footnote>
  <w:footnote w:type="continuationSeparator" w:id="0">
    <w:p w:rsidR="00230A8C" w:rsidRDefault="00230A8C">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6435E" w:rsidRDefault="001C0753">
    <w:pPr>
      <w:pStyle w:val="Zaglavlje"/>
      <w:rPr>
        <w:rFonts w:ascii="Arial" w:hAnsi="Arial" w:cs="Arial"/>
      </w:rPr>
    </w:pPr>
    <w:r>
      <w:tab/>
    </w:r>
    <w:r>
      <w:rPr>
        <w:rFonts w:ascii="Arial" w:hAnsi="Arial" w:cs="Arial"/>
      </w:rPr>
      <w:t xml:space="preserve">                                                                         </w:t>
    </w:r>
    <w:r w:rsidR="00055702">
      <w:rPr>
        <w:rFonts w:ascii="Arial" w:hAnsi="Arial" w:cs="Arial"/>
      </w:rPr>
      <w:t xml:space="preserve">                   Broj. Pp-2608/2023</w:t>
    </w: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defaultTabStop w:val="708"/>
  <w:hyphenationZone w:val="425"/>
  <w:characterSpacingControl w:val="doNotCompress"/>
  <w:hdrShapeDefaults>
    <o:shapedefaults spidmax="2051" v:ext="edit"/>
    <o:shapelayout v:ext="edit">
      <o:idmap data="2" v:ext="edit"/>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435E"/>
    <w:rsid w:val="00055702"/>
    <w:rsid w:val="000E2768"/>
    <w:rsid w:val="001C0753"/>
    <w:rsid w:val="00230A8C"/>
    <w:rsid w:val="00334997"/>
    <w:rsid w:val="00413368"/>
    <w:rsid w:val="004E56E0"/>
    <w:rsid w:val="00550417"/>
    <w:rsid w:val="00612418"/>
    <w:rsid w:val="006C2F82"/>
    <w:rsid w:val="007D0485"/>
    <w:rsid w:val="0083554E"/>
    <w:rsid w:val="00867F8F"/>
    <w:rsid w:val="0094715B"/>
    <w:rsid w:val="009901FB"/>
    <w:rsid w:val="009D61E2"/>
    <w:rsid w:val="00A6435E"/>
    <w:rsid w:val="00A76422"/>
    <w:rsid w:val="00AE68FA"/>
    <w:rsid w:val="00BD2CB2"/>
    <w:rsid w:val="00D526C8"/>
    <w:rsid w:val="00E307E9"/>
    <w:rsid w:val="00E55BC2"/>
    <w:rsid w:val="00E96271"/>
    <w:rsid w:val="00E97E22"/>
    <w:rsid w:val="00F361F5"/>
    <w:rsid w:val="00F36FC5"/>
    <w:rsid w:val="00FE3D6A"/>
  </w:rsids>
  <m:mathPr>
    <m:mathFont m:val="Cambria Math"/>
    <m:brkBin m:val="before"/>
    <m:brkBinSub m:val="--"/>
    <m:smallFrac m:val="0"/>
    <m:dispDef/>
    <m:lMargin m:val="0"/>
    <m:rMargin m:val="0"/>
    <m:defJc m:val="centerGroup"/>
    <m:wrapIndent m:val="1440"/>
    <m:intLim m:val="subSup"/>
    <m:naryLim m:val="undOvr"/>
  </m:mathPr>
  <w:themeFontLang w:val="hr-HR" w:eastAsia="" w:bidi=""/>
  <w:clrSchemeMapping w:bg1="light1" w:t1="dark1" w:bg2="light2" w:t2="dark2" w:accent1="accent1" w:accent2="accent2" w:accent3="accent3" w:accent4="accent4" w:accent5="accent5" w:accent6="accent6" w:hyperlink="hyperlink" w:followedHyperlink="followedHyperlink"/>
  <w:shapeDefaults>
    <o:shapedefaults spidmax="2051" v:ext="edit"/>
    <o:shapelayout v:ext="edit">
      <o:idmap data="1" v:ext="edit"/>
    </o:shapelayout>
  </w:shapeDefaults>
  <w:decimalSymbol w:val=","/>
  <w:listSeparator w:val=";"/>
  <w15:docId w15:val="{BE71B067-8C90-4146-BE12-1CFB576BEBB8}"/>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pPr>
        <w:suppressAutoHyphens/>
      </w:pPr>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Pr>
      <w:sz w:val="24"/>
      <w:szCs w:val="24"/>
    </w:rPr>
  </w:style>
  <w:style w:type="paragraph" w:styleId="Naslov1">
    <w:name w:val="heading 1"/>
    <w:basedOn w:val="Normal"/>
    <w:next w:val="Normal"/>
    <w:link w:val="Naslov1Char"/>
    <w:qFormat/>
    <w:rsid w:val="00B94645"/>
    <w:pPr>
      <w:keepNext/>
      <w:jc w:val="center"/>
      <w:outlineLvl w:val="0"/>
    </w:pPr>
    <w:rPr>
      <w:b/>
      <w:bC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Brojstranice">
    <w:name w:val="page number"/>
    <w:basedOn w:val="Zadanifontodlomka"/>
    <w:qFormat/>
    <w:rsid w:val="00EA12FF"/>
  </w:style>
  <w:style w:type="character" w:styleId="TekstbaloniaChar" w:customStyle="true">
    <w:name w:val="Tekst balončića Char"/>
    <w:link w:val="Tekstbalonia"/>
    <w:qFormat/>
    <w:rsid w:val="00B534F4"/>
    <w:rPr>
      <w:rFonts w:ascii="Tahoma" w:hAnsi="Tahoma" w:cs="Tahoma"/>
      <w:sz w:val="16"/>
      <w:szCs w:val="16"/>
    </w:rPr>
  </w:style>
  <w:style w:type="character" w:styleId="ZaglavljeChar" w:customStyle="true">
    <w:name w:val="Zaglavlje Char"/>
    <w:basedOn w:val="Zadanifontodlomka"/>
    <w:link w:val="Zaglavlje"/>
    <w:qFormat/>
    <w:rsid w:val="0058127E"/>
    <w:rPr>
      <w:sz w:val="24"/>
      <w:szCs w:val="24"/>
    </w:rPr>
  </w:style>
  <w:style w:type="character" w:styleId="Naslov1Char" w:customStyle="true">
    <w:name w:val="Naslov 1 Char"/>
    <w:basedOn w:val="Zadanifontodlomka"/>
    <w:link w:val="Naslov1"/>
    <w:qFormat/>
    <w:rsid w:val="00B94645"/>
    <w:rPr>
      <w:b/>
      <w:bCs/>
      <w:sz w:val="24"/>
      <w:szCs w:val="24"/>
    </w:rPr>
  </w:style>
  <w:style w:type="paragraph" w:styleId="Stilnaslova" w:customStyle="true">
    <w:name w:val="Stil naslova"/>
    <w:basedOn w:val="Normal"/>
    <w:next w:val="Tijeloteksta"/>
    <w:qFormat/>
    <w:pPr>
      <w:keepNext/>
      <w:spacing w:before="240" w:after="120"/>
    </w:pPr>
    <w:rPr>
      <w:rFonts w:ascii="Liberation Sans" w:hAnsi="Liberation Sans" w:eastAsia="Microsoft YaHei" w:cs="Mangal"/>
      <w:sz w:val="28"/>
      <w:szCs w:val="28"/>
    </w:rPr>
  </w:style>
  <w:style w:type="paragraph" w:styleId="Tijeloteksta">
    <w:name w:val="Body Text"/>
    <w:basedOn w:val="Normal"/>
    <w:pPr>
      <w:spacing w:after="140" w:line="276" w:lineRule="auto"/>
    </w:pPr>
  </w:style>
  <w:style w:type="paragraph" w:styleId="Popis">
    <w:name w:val="List"/>
    <w:basedOn w:val="Tijeloteksta"/>
    <w:rPr>
      <w:rFonts w:cs="Mangal"/>
    </w:rPr>
  </w:style>
  <w:style w:type="paragraph" w:styleId="Opisslike">
    <w:name w:val="caption"/>
    <w:basedOn w:val="Normal"/>
    <w:qFormat/>
    <w:pPr>
      <w:suppressLineNumbers/>
      <w:spacing w:before="120" w:after="120"/>
    </w:pPr>
    <w:rPr>
      <w:rFonts w:cs="Mangal"/>
      <w:i/>
      <w:iCs/>
    </w:rPr>
  </w:style>
  <w:style w:type="paragraph" w:styleId="Indeks" w:customStyle="true">
    <w:name w:val="Indeks"/>
    <w:basedOn w:val="Normal"/>
    <w:qFormat/>
    <w:pPr>
      <w:suppressLineNumbers/>
    </w:pPr>
    <w:rPr>
      <w:rFonts w:cs="Mangal"/>
    </w:rPr>
  </w:style>
  <w:style w:type="paragraph" w:styleId="Zaglavljeipodnoje" w:customStyle="true">
    <w:name w:val="Zaglavlje i podnožje"/>
    <w:basedOn w:val="Normal"/>
    <w:qFormat/>
  </w:style>
  <w:style w:type="paragraph" w:styleId="Podnoje">
    <w:name w:val="footer"/>
    <w:basedOn w:val="Normal"/>
    <w:rsid w:val="00EA12FF"/>
    <w:pPr>
      <w:tabs>
        <w:tab w:val="center" w:pos="4536"/>
        <w:tab w:val="right" w:pos="9072"/>
      </w:tabs>
    </w:pPr>
  </w:style>
  <w:style w:type="paragraph" w:styleId="Tekstbalonia">
    <w:name w:val="Balloon Text"/>
    <w:basedOn w:val="Normal"/>
    <w:link w:val="TekstbaloniaChar"/>
    <w:qFormat/>
    <w:rsid w:val="00B534F4"/>
    <w:rPr>
      <w:rFonts w:ascii="Tahoma" w:hAnsi="Tahoma" w:cs="Tahoma"/>
      <w:sz w:val="16"/>
      <w:szCs w:val="16"/>
    </w:rPr>
  </w:style>
  <w:style w:type="paragraph" w:styleId="Zaglavlje">
    <w:name w:val="header"/>
    <w:basedOn w:val="Normal"/>
    <w:link w:val="ZaglavljeChar"/>
    <w:rsid w:val="0058127E"/>
    <w:pPr>
      <w:tabs>
        <w:tab w:val="center" w:pos="4536"/>
        <w:tab w:val="right" w:pos="9072"/>
      </w:tabs>
    </w:pPr>
  </w:style>
  <w:style w:type="paragraph" w:styleId="Sadrajokvira" w:customStyle="true">
    <w:name w:val="Sadržaj okvira"/>
    <w:basedOn w:val="Normal"/>
    <w:qFormat/>
  </w:style>
  <w:style w:type="character" w:styleId="Tekstrezerviranogmjesta">
    <w:name w:val="Placeholder Text"/>
    <w:basedOn w:val="Zadanifontodlomka"/>
    <w:uiPriority w:val="99"/>
    <w:semiHidden/>
    <w:rsid w:val="009D61E2"/>
    <w:rPr>
      <w:color w:val="808080"/>
      <w:bdr w:val="none" w:color="auto" w:sz="0" w:space="0"/>
      <w:shd w:val="clear" w:color="auto" w:fill="auto"/>
    </w:rPr>
  </w:style>
  <w:style w:type="character" w:styleId="eSPISCCParagraphDefaultFont" w:customStyle="true">
    <w:name w:val="eSPIS_CC_Paragraph Default Font"/>
    <w:basedOn w:val="Zadanifontodlomka"/>
    <w:rsid w:val="009D61E2"/>
    <w:rPr>
      <w:rFonts w:ascii="Times New Roman" w:hAnsi="Times New Roman" w:cs="Times New Roman"/>
      <w:sz w:val="24"/>
      <w:szCs w:val="22"/>
      <w:bdr w:val="none" w:color="auto" w:sz="0" w:space="0"/>
      <w:shd w:val="clear" w:color="auto" w:fill="auto"/>
      <w:lang w:val="hr-HR"/>
    </w:rPr>
  </w:style>
  <w:style w:type="character" w:styleId="PozadinaSvijetloZuta" w:customStyle="true">
    <w:name w:val="Pozadina_SvijetloZuta"/>
    <w:basedOn w:val="Zadanifontodlomka"/>
    <w:rsid w:val="009D61E2"/>
    <w:rPr>
      <w:sz w:val="22"/>
      <w:szCs w:val="22"/>
      <w:bdr w:val="none" w:color="auto" w:sz="0" w:space="0"/>
      <w:shd w:val="clear" w:color="auto" w:fill="FFFFCC"/>
      <w:lang w:val="hr-HR"/>
    </w:rPr>
  </w:style>
  <w:style w:type="character" w:styleId="PozadinaSvijetloCrvena" w:customStyle="true">
    <w:name w:val="Pozadina_SvijetloCrvena"/>
    <w:basedOn w:val="eSPISCCParagraphDefaultFont"/>
    <w:rsid w:val="009D61E2"/>
    <w:rPr>
      <w:rFonts w:ascii="Times New Roman" w:hAnsi="Times New Roman" w:cs="Times New Roman"/>
      <w:sz w:val="22"/>
      <w:szCs w:val="22"/>
      <w:bdr w:val="none" w:color="auto" w:sz="0" w:space="0"/>
      <w:shd w:val="clear" w:color="auto" w:fill="FFCCCC"/>
      <w:lang w:val="hr-HR"/>
    </w:rPr>
  </w:style>
  <w:style w:type="character" w:styleId="PozadinaSvijetloZelena" w:customStyle="true">
    <w:name w:val="Pozadina_SvijetloZelena"/>
    <w:basedOn w:val="eSPISCCParagraphDefaultFont"/>
    <w:rsid w:val="009D61E2"/>
    <w:rPr>
      <w:rFonts w:ascii="Times New Roman" w:hAnsi="Times New Roman" w:cs="Times New Roman"/>
      <w:sz w:val="22"/>
      <w:szCs w:val="22"/>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0322408">
      <w:bodyDiv w:val="true"/>
      <w:marLeft w:val="0"/>
      <w:marRight w:val="0"/>
      <w:marTop w:val="0"/>
      <w:marBottom w:val="0"/>
      <w:divBdr>
        <w:top w:val="none" w:color="auto" w:sz="0" w:space="0"/>
        <w:left w:val="none" w:color="auto" w:sz="0" w:space="0"/>
        <w:bottom w:val="none" w:color="auto" w:sz="0" w:space="0"/>
        <w:right w:val="none" w:color="auto" w:sz="0" w:space="0"/>
      </w:divBdr>
    </w:div>
    <w:div w:id="1004748444">
      <w:bodyDiv w:val="true"/>
      <w:marLeft w:val="0"/>
      <w:marRight w:val="0"/>
      <w:marTop w:val="0"/>
      <w:marBottom w:val="0"/>
      <w:divBdr>
        <w:top w:val="none" w:color="auto" w:sz="0" w:space="0"/>
        <w:left w:val="none" w:color="auto" w:sz="0" w:space="0"/>
        <w:bottom w:val="none" w:color="auto" w:sz="0" w:space="0"/>
        <w:right w:val="none" w:color="auto" w:sz="0" w:space="0"/>
      </w:divBdr>
    </w:div>
    <w:div w:id="1404330653">
      <w:bodyDiv w:val="true"/>
      <w:marLeft w:val="0"/>
      <w:marRight w:val="0"/>
      <w:marTop w:val="0"/>
      <w:marBottom w:val="0"/>
      <w:divBdr>
        <w:top w:val="none" w:color="auto" w:sz="0" w:space="0"/>
        <w:left w:val="none" w:color="auto" w:sz="0" w:space="0"/>
        <w:bottom w:val="none" w:color="auto" w:sz="0" w:space="0"/>
        <w:right w:val="none" w:color="auto" w:sz="0" w:space="0"/>
      </w:divBdr>
    </w:div>
  </w:divs>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footnotes.xml" Type="http://schemas.openxmlformats.org/officeDocument/2006/relationships/footnotes" Id="rId6"/><Relationship Target="fontTable.xml" Type="http://schemas.openxmlformats.org/officeDocument/2006/relationships/fontTable" Id="rId11"/><Relationship Target="webSettings.xml" Type="http://schemas.openxmlformats.org/officeDocument/2006/relationships/webSettings" Id="rId5"/><Relationship Target="footer1.xml" Type="http://schemas.openxmlformats.org/officeDocument/2006/relationships/footer" Id="rId10"/><Relationship Target="settings.xml" Type="http://schemas.openxmlformats.org/officeDocument/2006/relationships/setting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20. srpnja 2026.</izvorni_sadrzaj>
    <derivirana_varijabla naziv="DomainObject.DatumDonosenjaOdluke_1">20. srpnja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Pp-2608/2023-10</izvorni_sadrzaj>
    <derivirana_varijabla naziv="DomainObject.Oznaka_1">Pp-2608/2023-10</derivirana_varijabla>
  </DomainObject.Oznaka>
  <DomainObject.DonositeljOdluke.Ime>
    <izvorni_sadrzaj>Željko</izvorni_sadrzaj>
    <derivirana_varijabla naziv="DomainObject.DonositeljOdluke.Ime_1">Željko</derivirana_varijabla>
  </DomainObject.DonositeljOdluke.Ime>
  <DomainObject.DonositeljOdluke.Prezime>
    <izvorni_sadrzaj>Biliš</izvorni_sadrzaj>
    <derivirana_varijabla naziv="DomainObject.DonositeljOdluke.Prezime_1">Biliš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2608</izvorni_sadrzaj>
    <derivirana_varijabla naziv="DomainObject.Predmet.Broj_1">2608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30. listopada 2023.</izvorni_sadrzaj>
    <derivirana_varijabla naziv="DomainObject.Predmet.DatumIzradeOptuznogAkta_1">30. listopada 2023.</derivirana_varijabla>
  </DomainObject.Predmet.DatumIzradeOptuznogAkta>
  <DomainObject.Predmet.DatumIzradeOptuznogAktaFormated>
    <izvorni_sadrzaj>30.10.2023.</izvorni_sadrzaj>
    <derivirana_varijabla naziv="DomainObject.Predmet.DatumIzradeOptuznogAktaFormated_1">30.10.2023.</derivirana_varijabla>
  </DomainObject.Predmet.DatumIzradeOptuznogAktaFormated>
  <DomainObject.Predmet.DatumOsnivanja>
    <izvorni_sadrzaj>10. studenog 2023.</izvorni_sadrzaj>
    <derivirana_varijabla naziv="DomainObject.Predmet.DatumOsnivanja_1">10. studenog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10. studenog 2023.</izvorni_sadrzaj>
    <derivirana_varijabla naziv="DomainObject.Predmet.DatumPrimitkaOptuznogAkta_1">10. studenog 2023.</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16. lipnja 1957.</izvorni_sadrzaj>
    <derivirana_varijabla naziv="DomainObject.Predmet.OkrivljenikFizickaOsoba.DatumRodjenja_1">16. lipnja 1957.</derivirana_varijabla>
  </DomainObject.Predmet.OkrivljenikFizickaOsoba.DatumRodjenja>
  <DomainObject.Predmet.OkrivljenikFizickaOsoba.DatumRodjenjaFormated>
    <izvorni_sadrzaj>16.6.1957.</izvorni_sadrzaj>
    <derivirana_varijabla naziv="DomainObject.Predmet.OkrivljenikFizickaOsoba.DatumRodjenjaFormated_1">16.6.1957.</derivirana_varijabla>
  </DomainObject.Predmet.OkrivljenikFizickaOsoba.DatumRodjenjaFormated>
  <DomainObject.Predmet.OkrivljenikFizickaOsoba.Ime>
    <izvorni_sadrzaj>JOANNE CATHERINE</izvorni_sadrzaj>
    <derivirana_varijabla naziv="DomainObject.Predmet.OkrivljenikFizickaOsoba.Ime_1">JOANNE CATHERINE</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Broadstairs</izvorni_sadrzaj>
    <derivirana_varijabla naziv="DomainObject.Predmet.OkrivljenikFizickaOsoba.MjestoRodjenja_1">Broadstairs</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JOANNE CATHERINE NICHOLDS</izvorni_sadrzaj>
    <derivirana_varijabla naziv="DomainObject.Predmet.OkrivljenikFizickaOsoba.Naziv_1">JOANNE CATHERINE NICHOLDS</derivirana_varijabla>
  </DomainObject.Predmet.OkrivljenikFizickaOsoba.Naziv>
  <DomainObject.Predmet.OkrivljenikFizickaOsoba.Prezime>
    <izvorni_sadrzaj>NICHOLDS</izvorni_sadrzaj>
    <derivirana_varijabla naziv="DomainObject.Predmet.OkrivljenikFizickaOsoba.Prezime_1">NICHOLDS</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Pp-2608/2023</izvorni_sadrzaj>
    <derivirana_varijabla naziv="DomainObject.Predmet.OznakaBroj_1">Pp-2608/2023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JOANNE CATHERINE NICHOLDS</izvorni_sadrzaj>
    <derivirana_varijabla naziv="DomainObject.Predmet.ProtustrankaFormated_1">  JOANNE CATHERINE NICHOLDS</derivirana_varijabla>
  </DomainObject.Predmet.ProtustrankaFormated>
  <DomainObject.Predmet.ProtustrankaFormatedOIB>
    <izvorni_sadrzaj>  JOANNE CATHERINE NICHOLDS</izvorni_sadrzaj>
    <derivirana_varijabla naziv="DomainObject.Predmet.ProtustrankaFormatedOIB_1">  JOANNE CATHERINE NICHOLDS</derivirana_varijabla>
  </DomainObject.Predmet.ProtustrankaFormatedOIB>
  <DomainObject.Predmet.ProtustrankaFormatedWithAdress>
    <izvorni_sadrzaj> JOANNE CATHERINE NICHOLDS, Fairx road 5A, London</izvorni_sadrzaj>
    <derivirana_varijabla naziv="DomainObject.Predmet.ProtustrankaFormatedWithAdress_1"> JOANNE CATHERINE NICHOLDS, Fairx road 5A, London</derivirana_varijabla>
  </DomainObject.Predmet.ProtustrankaFormatedWithAdress>
  <DomainObject.Predmet.ProtustrankaFormatedWithAdressOIB>
    <izvorni_sadrzaj> JOANNE CATHERINE NICHOLDS, Fairx road 5A, London</izvorni_sadrzaj>
    <derivirana_varijabla naziv="DomainObject.Predmet.ProtustrankaFormatedWithAdressOIB_1"> JOANNE CATHERINE NICHOLDS, Fairx road 5A, London</derivirana_varijabla>
  </DomainObject.Predmet.ProtustrankaFormatedWithAdressOIB>
  <DomainObject.Predmet.ProtustrankaWithAdress>
    <izvorni_sadrzaj>JOANNE CATHERINE NICHOLDS Fairx road 5A, London</izvorni_sadrzaj>
    <derivirana_varijabla naziv="DomainObject.Predmet.ProtustrankaWithAdress_1">JOANNE CATHERINE NICHOLDS Fairx road 5A, London</derivirana_varijabla>
  </DomainObject.Predmet.ProtustrankaWithAdress>
  <DomainObject.Predmet.ProtustrankaWithAdressOIB>
    <izvorni_sadrzaj>JOANNE CATHERINE NICHOLDS, Fairx road 5A, London</izvorni_sadrzaj>
    <derivirana_varijabla naziv="DomainObject.Predmet.ProtustrankaWithAdressOIB_1">JOANNE CATHERINE NICHOLDS, Fairx road 5A, London</derivirana_varijabla>
  </DomainObject.Predmet.ProtustrankaWithAdressOIB>
  <DomainObject.Predmet.ProtustrankaNazivFormated>
    <izvorni_sadrzaj>JOANNE CATHERINE NICHOLDS</izvorni_sadrzaj>
    <derivirana_varijabla naziv="DomainObject.Predmet.ProtustrankaNazivFormated_1">JOANNE CATHERINE NICHOLDS</derivirana_varijabla>
  </DomainObject.Predmet.ProtustrankaNazivFormated>
  <DomainObject.Predmet.ProtustrankaNazivFormatedOIB>
    <izvorni_sadrzaj>JOANNE CATHERINE NICHOLDS</izvorni_sadrzaj>
    <derivirana_varijabla naziv="DomainObject.Predmet.ProtustrankaNazivFormatedOIB_1">JOANNE CATHERINE NICHOLDS</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Željko Biliš 9.</izvorni_sadrzaj>
    <derivirana_varijabla naziv="DomainObject.Predmet.Referada.Naziv_1">Željko Biliš 9.</derivirana_varijabla>
  </DomainObject.Predmet.Referada.Naziv>
  <DomainObject.Predmet.Referada.Oznaka>
    <izvorni_sadrzaj>DU09</izvorni_sadrzaj>
    <derivirana_varijabla naziv="DomainObject.Predmet.Referada.Oznaka_1">DU09</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Dubrovniku</izvorni_sadrzaj>
    <derivirana_varijabla naziv="DomainObject.Predmet.Referada.Sud.Naziv_1">Općinski sud u Dubrovniku</derivirana_varijabla>
  </DomainObject.Predmet.Referada.Sud.Naziv>
  <DomainObject.Predmet.Referada.Sudac>
    <izvorni_sadrzaj>Željko Biliš</izvorni_sadrzaj>
    <derivirana_varijabla naziv="DomainObject.Predmet.Referada.Sudac_1">Željko Biliš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Korčula</izvorni_sadrzaj>
    <derivirana_varijabla naziv="DomainObject.Predmet.StrankaFormated_1">  Policijska postaja Korčula</derivirana_varijabla>
  </DomainObject.Predmet.StrankaFormated>
  <DomainObject.Predmet.StrankaFormatedOIB>
    <izvorni_sadrzaj>  Policijska postaja Korčula</izvorni_sadrzaj>
    <derivirana_varijabla naziv="DomainObject.Predmet.StrankaFormatedOIB_1">  Policijska postaja Korčula</derivirana_varijabla>
  </DomainObject.Predmet.StrankaFormatedOIB>
  <DomainObject.Predmet.StrankaFormatedWithAdress>
    <izvorni_sadrzaj> Policijska postaja Korčula, Obala Dr. Franje Tuđmana 6, 20260 Korčula</izvorni_sadrzaj>
    <derivirana_varijabla naziv="DomainObject.Predmet.StrankaFormatedWithAdress_1"> Policijska postaja Korčula, Obala Dr. Franje Tuđmana 6, 20260 Korčula</derivirana_varijabla>
  </DomainObject.Predmet.StrankaFormatedWithAdress>
  <DomainObject.Predmet.StrankaFormatedWithAdressOIB>
    <izvorni_sadrzaj> Policijska postaja Korčula, Obala Dr. Franje Tuđmana 6, 20260 Korčula</izvorni_sadrzaj>
    <derivirana_varijabla naziv="DomainObject.Predmet.StrankaFormatedWithAdressOIB_1"> Policijska postaja Korčula, Obala Dr. Franje Tuđmana 6, 20260 Korčula</derivirana_varijabla>
  </DomainObject.Predmet.StrankaFormatedWithAdressOIB>
  <DomainObject.Predmet.StrankaWithAdress>
    <izvorni_sadrzaj>Policijska postaja Korčula Obala Dr. Franje Tuđmana 6,20260 Korčula</izvorni_sadrzaj>
    <derivirana_varijabla naziv="DomainObject.Predmet.StrankaWithAdress_1">Policijska postaja Korčula Obala Dr. Franje Tuđmana 6,20260 Korčula</derivirana_varijabla>
  </DomainObject.Predmet.StrankaWithAdress>
  <DomainObject.Predmet.StrankaWithAdressOIB>
    <izvorni_sadrzaj>Policijska postaja Korčula, Obala Dr. Franje Tuđmana 6,20260 Korčula</izvorni_sadrzaj>
    <derivirana_varijabla naziv="DomainObject.Predmet.StrankaWithAdressOIB_1">Policijska postaja Korčula, Obala Dr. Franje Tuđmana 6,20260 Korčula</derivirana_varijabla>
  </DomainObject.Predmet.StrankaWithAdressOIB>
  <DomainObject.Predmet.StrankaNazivFormated>
    <izvorni_sadrzaj>Policijska postaja Korčula</izvorni_sadrzaj>
    <derivirana_varijabla naziv="DomainObject.Predmet.StrankaNazivFormated_1">Policijska postaja Korčula</derivirana_varijabla>
  </DomainObject.Predmet.StrankaNazivFormated>
  <DomainObject.Predmet.StrankaNazivFormatedOIB>
    <izvorni_sadrzaj>Policijska postaja Korčula</izvorni_sadrzaj>
    <derivirana_varijabla naziv="DomainObject.Predmet.StrankaNazivFormatedOIB_1">Policijska postaja Korčula</derivirana_varijabla>
  </DomainObject.Predmet.StrankaNazivFormatedOIB>
  <DomainObject.Predmet.Sud.Adresa.Naselje>
    <izvorni_sadrzaj>Korčula</izvorni_sadrzaj>
    <derivirana_varijabla naziv="DomainObject.Predmet.Sud.Adresa.Naselje_1">Korčula</derivirana_varijabla>
  </DomainObject.Predmet.Sud.Adresa.Naselje>
  <DomainObject.Predmet.Sud.Adresa.NaseljeLokativ>
    <izvorni_sadrzaj>Korčuli</izvorni_sadrzaj>
    <derivirana_varijabla naziv="DomainObject.Predmet.Sud.Adresa.NaseljeLokativ_1">Korčuli</derivirana_varijabla>
  </DomainObject.Predmet.Sud.Adresa.NaseljeLokativ>
  <DomainObject.Predmet.Sud.Adresa.PostBroj>
    <izvorni_sadrzaj>20260</izvorni_sadrzaj>
    <derivirana_varijabla naziv="DomainObject.Predmet.Sud.Adresa.PostBroj_1">20260</derivirana_varijabla>
  </DomainObject.Predmet.Sud.Adresa.PostBroj>
  <DomainObject.Predmet.Sud.Adresa.UlicaIKBR>
    <izvorni_sadrzaj>Put Sv. Nikole</izvorni_sadrzaj>
    <derivirana_varijabla naziv="DomainObject.Predmet.Sud.Adresa.UlicaIKBR_1">Put Sv. Nikole</derivirana_varijabla>
  </DomainObject.Predmet.Sud.Adresa.UlicaIKBR>
  <DomainObject.Predmet.Sud.Naziv>
    <izvorni_sadrzaj>Općinski sud u Dubrovniku - Stalna služba u Korčuli</izvorni_sadrzaj>
    <derivirana_varijabla naziv="DomainObject.Predmet.Sud.Naziv_1">Općinski sud u Dubrovniku - Stalna služba u Korčuli</derivirana_varijabla>
  </DomainObject.Predmet.Sud.Naziv>
  <DomainObject.Predmet.Sud.Telefon.LokalniBroj>
    <izvorni_sadrzaj/>
    <derivirana_varijabla naziv="DomainObject.Predmet.Sud.Telefon.LokalniBroj_1"/>
  </DomainObject.Predmet.Sud.Telefon.LokalniBroj>
  <DomainObject.Predmet.TrenutnaLokacijaSpisa.Naziv>
    <izvorni_sadrzaj>Željko Biliš 9.</izvorni_sadrzaj>
    <derivirana_varijabla naziv="DomainObject.Predmet.TrenutnaLokacijaSpisa.Naziv_1">Željko Biliš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Dubrovniku</izvorni_sadrzaj>
    <derivirana_varijabla naziv="DomainObject.Predmet.TrenutnaLokacijaSpisa.Sud.Naziv_1">Općinski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 Korčula</izvorni_sadrzaj>
    <derivirana_varijabla naziv="DomainObject.Predmet.UstrojstvenaJedinicaVodi.Naziv_1">Prekršajna pisarnica Korčula</derivirana_varijabla>
  </DomainObject.Predmet.UstrojstvenaJedinicaVodi.Naziv>
  <DomainObject.Predmet.UstrojstvenaJedinicaVodi.Oznaka>
    <izvorni_sadrzaj>POS PIS - KOR1</izvorni_sadrzaj>
    <derivirana_varijabla naziv="DomainObject.Predmet.UstrojstvenaJedinicaVodi.Oznaka_1">POS PIS - KOR1</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Dubrovniku</izvorni_sadrzaj>
    <derivirana_varijabla naziv="DomainObject.Predmet.UstrojstvenaJedinicaVodi.Sud.Naziv_1">Općinski sud u Dubrovniku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Marija Biliš</izvorni_sadrzaj>
    <derivirana_varijabla naziv="DomainObject.Predmet.Zapisnicar_1">Marija Biliš</derivirana_varijabla>
  </DomainObject.Predmet.Zapisnicar>
  <DomainObject.Predmet.StrankaListFormated>
    <izvorni_sadrzaj>
      <item>Policijska postaja Korčula</item>
    </izvorni_sadrzaj>
    <derivirana_varijabla naziv="DomainObject.Predmet.StrankaListFormated_1">
      <item>Policijska postaja Korčula</item>
    </derivirana_varijabla>
  </DomainObject.Predmet.StrankaListFormated>
  <DomainObject.Predmet.StrankaListFormatedOIB>
    <izvorni_sadrzaj>
      <item>Policijska postaja Korčula</item>
    </izvorni_sadrzaj>
    <derivirana_varijabla naziv="DomainObject.Predmet.StrankaListFormatedOIB_1">
      <item>Policijska postaja Korčula</item>
    </derivirana_varijabla>
  </DomainObject.Predmet.StrankaListFormatedOIB>
  <DomainObject.Predmet.StrankaListFormatedWithAdress>
    <izvorni_sadrzaj>
      <item>Policijska postaja Korčula, Obala Dr. Franje Tuđmana 6, 20260 Korčula</item>
    </izvorni_sadrzaj>
    <derivirana_varijabla naziv="DomainObject.Predmet.StrankaListFormatedWithAdress_1">
      <item>Policijska postaja Korčula, Obala Dr. Franje Tuđmana 6, 20260 Korčula</item>
    </derivirana_varijabla>
  </DomainObject.Predmet.StrankaListFormatedWithAdress>
  <DomainObject.Predmet.StrankaListFormatedWithAdressOIB>
    <izvorni_sadrzaj>
      <item>Policijska postaja Korčula, Obala Dr. Franje Tuđmana 6, 20260 Korčula</item>
    </izvorni_sadrzaj>
    <derivirana_varijabla naziv="DomainObject.Predmet.StrankaListFormatedWithAdressOIB_1">
      <item>Policijska postaja Korčula, Obala Dr. Franje Tuđmana 6, 20260 Korčula</item>
    </derivirana_varijabla>
  </DomainObject.Predmet.StrankaListFormatedWithAdressOIB>
  <DomainObject.Predmet.StrankaListNazivFormated>
    <izvorni_sadrzaj>
      <item>Policijska postaja Korčula</item>
    </izvorni_sadrzaj>
    <derivirana_varijabla naziv="DomainObject.Predmet.StrankaListNazivFormated_1">
      <item>Policijska postaja Korčula</item>
    </derivirana_varijabla>
  </DomainObject.Predmet.StrankaListNazivFormated>
  <DomainObject.Predmet.StrankaListNazivFormatedOIB>
    <izvorni_sadrzaj>
      <item>Policijska postaja Korčula</item>
    </izvorni_sadrzaj>
    <derivirana_varijabla naziv="DomainObject.Predmet.StrankaListNazivFormatedOIB_1">
      <item>Policijska postaja Korčula</item>
    </derivirana_varijabla>
  </DomainObject.Predmet.StrankaListNazivFormatedOIB>
  <DomainObject.Predmet.ProtuStrankaListFormated>
    <izvorni_sadrzaj>
      <item>JOANNE CATHERINE NICHOLDS</item>
    </izvorni_sadrzaj>
    <derivirana_varijabla naziv="DomainObject.Predmet.ProtuStrankaListFormated_1">
      <item>JOANNE CATHERINE NICHOLDS</item>
    </derivirana_varijabla>
  </DomainObject.Predmet.ProtuStrankaListFormated>
  <DomainObject.Predmet.ProtuStrankaListFormatedOIB>
    <izvorni_sadrzaj>
      <item>JOANNE CATHERINE NICHOLDS</item>
    </izvorni_sadrzaj>
    <derivirana_varijabla naziv="DomainObject.Predmet.ProtuStrankaListFormatedOIB_1">
      <item>JOANNE CATHERINE NICHOLDS</item>
    </derivirana_varijabla>
  </DomainObject.Predmet.ProtuStrankaListFormatedOIB>
  <DomainObject.Predmet.ProtuStrankaListFormatedWithAdress>
    <izvorni_sadrzaj>
      <item>JOANNE CATHERINE NICHOLDS, Fairx road 5A, London</item>
    </izvorni_sadrzaj>
    <derivirana_varijabla naziv="DomainObject.Predmet.ProtuStrankaListFormatedWithAdress_1">
      <item>JOANNE CATHERINE NICHOLDS, Fairx road 5A, London</item>
    </derivirana_varijabla>
  </DomainObject.Predmet.ProtuStrankaListFormatedWithAdress>
  <DomainObject.Predmet.ProtuStrankaListFormatedWithAdressOIB>
    <izvorni_sadrzaj>
      <item>JOANNE CATHERINE NICHOLDS, Fairx road 5A, London</item>
    </izvorni_sadrzaj>
    <derivirana_varijabla naziv="DomainObject.Predmet.ProtuStrankaListFormatedWithAdressOIB_1">
      <item>JOANNE CATHERINE NICHOLDS, Fairx road 5A, London</item>
    </derivirana_varijabla>
  </DomainObject.Predmet.ProtuStrankaListFormatedWithAdressOIB>
  <DomainObject.Predmet.ProtuStrankaListNazivFormated>
    <izvorni_sadrzaj>
      <item>JOANNE CATHERINE NICHOLDS</item>
    </izvorni_sadrzaj>
    <derivirana_varijabla naziv="DomainObject.Predmet.ProtuStrankaListNazivFormated_1">
      <item>JOANNE CATHERINE NICHOLDS</item>
    </derivirana_varijabla>
  </DomainObject.Predmet.ProtuStrankaListNazivFormated>
  <DomainObject.Predmet.ProtuStrankaListNazivFormatedOIB>
    <izvorni_sadrzaj>
      <item>JOANNE CATHERINE NICHOLDS</item>
    </izvorni_sadrzaj>
    <derivirana_varijabla naziv="DomainObject.Predmet.ProtuStrankaListNazivFormatedOIB_1">
      <item>JOANNE CATHERINE NICHOLDS</item>
    </derivirana_varijabla>
  </DomainObject.Predmet.ProtuStrankaListNazivFormatedOIB>
  <DomainObject.Predmet.OstaliListFormated>
    <izvorni_sadrzaj>
      <item>Andrea Dadić</item>
      <item>Dario Markovina</item>
      <item>Toni Barčot</item>
      <item>HP - Hrvatska pošta d.d.</item>
    </izvorni_sadrzaj>
    <derivirana_varijabla naziv="DomainObject.Predmet.OstaliListFormated_1">
      <item>Andrea Dadić</item>
      <item>Dario Markovina</item>
      <item>Toni Barčot</item>
      <item>HP - Hrvatska pošta d.d.</item>
    </derivirana_varijabla>
  </DomainObject.Predmet.OstaliListFormated>
  <DomainObject.Predmet.OstaliListFormatedOIB>
    <izvorni_sadrzaj>
      <item>Andrea Dadić, OIB 45316770859</item>
      <item>Dario Markovina</item>
      <item>Toni Barčot</item>
      <item>HP - Hrvatska pošta d.d., OIB 87311810356</item>
    </izvorni_sadrzaj>
    <derivirana_varijabla naziv="DomainObject.Predmet.OstaliListFormatedOIB_1">
      <item>Andrea Dadić, OIB 45316770859</item>
      <item>Dario Markovina</item>
      <item>Toni Barčot</item>
      <item>HP - Hrvatska pošta d.d., OIB 87311810356</item>
    </derivirana_varijabla>
  </DomainObject.Predmet.OstaliListFormatedOIB>
  <DomainObject.Predmet.OstaliListFormatedWithAdress>
    <izvorni_sadrzaj>
      <item>Andrea Dadić, Lumbarda 624, 20263 Lumbarda</item>
      <item>Dario Markovina, kbr.624, 20263 Lumbarda</item>
      <item>Toni Barčot</item>
      <item>HP - Hrvatska pošta d.d., Poštanska ulica 9, 10410 Velika Gorica</item>
    </izvorni_sadrzaj>
    <derivirana_varijabla naziv="DomainObject.Predmet.OstaliListFormatedWithAdress_1">
      <item>Andrea Dadić, Lumbarda 624, 20263 Lumbarda</item>
      <item>Dario Markovina, kbr.624, 20263 Lumbarda</item>
      <item>Toni Barčot</item>
      <item>HP - Hrvatska pošta d.d., Poštanska ulica 9, 10410 Velika Gorica</item>
    </derivirana_varijabla>
  </DomainObject.Predmet.OstaliListFormatedWithAdress>
  <DomainObject.Predmet.OstaliListFormatedWithAdressOIB>
    <izvorni_sadrzaj>
      <item>Andrea Dadić, OIB 45316770859, Lumbarda 624, 20263 Lumbarda</item>
      <item>Dario Markovina, kbr.624, 20263 Lumbarda</item>
      <item>Toni Barčot</item>
      <item>HP - Hrvatska pošta d.d., OIB 87311810356, Poštanska ulica 9, 10410 Velika Gorica</item>
    </izvorni_sadrzaj>
    <derivirana_varijabla naziv="DomainObject.Predmet.OstaliListFormatedWithAdressOIB_1">
      <item>Andrea Dadić, OIB 45316770859, Lumbarda 624, 20263 Lumbarda</item>
      <item>Dario Markovina, kbr.624, 20263 Lumbarda</item>
      <item>Toni Barčot</item>
      <item>HP - Hrvatska pošta d.d., OIB 87311810356, Poštanska ulica 9, 10410 Velika Gorica</item>
    </derivirana_varijabla>
  </DomainObject.Predmet.OstaliListFormatedWithAdressOIB>
  <DomainObject.Predmet.OstaliListNazivFormated>
    <izvorni_sadrzaj>
      <item>Andrea Dadić</item>
      <item>Dario Markovina</item>
      <item>Toni Barčot</item>
      <item>HP - Hrvatska pošta d.d.</item>
    </izvorni_sadrzaj>
    <derivirana_varijabla naziv="DomainObject.Predmet.OstaliListNazivFormated_1">
      <item>Andrea Dadić</item>
      <item>Dario Markovina</item>
      <item>Toni Barčot</item>
      <item>HP - Hrvatska pošta d.d.</item>
    </derivirana_varijabla>
  </DomainObject.Predmet.OstaliListNazivFormated>
  <DomainObject.Predmet.OstaliListNazivFormatedOIB>
    <izvorni_sadrzaj>
      <item>Andrea Dadić, OIB 45316770859</item>
      <item>Dario Markovina</item>
      <item>Toni Barčot</item>
      <item>HP - Hrvatska pošta d.d., OIB 87311810356</item>
    </izvorni_sadrzaj>
    <derivirana_varijabla naziv="DomainObject.Predmet.OstaliListNazivFormatedOIB_1">
      <item>Andrea Dadić, OIB 45316770859</item>
      <item>Dario Markovina</item>
      <item>Toni Barčot</item>
      <item>HP - Hrvatska pošta d.d., OIB 87311810356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109</izvorni_sadrzaj>
    <derivirana_varijabla naziv="DomainObject.Predmet.ClanakZakona_1">109</derivirana_varijabla>
  </DomainObject.Predmet.ClanakZakona>
  <DomainObject.Predmet.ClanakZakonaFull>
    <izvorni_sadrzaj>članka 109. stavka 1.</izvorni_sadrzaj>
    <derivirana_varijabla naziv="DomainObject.Predmet.ClanakZakonaFull_1">članka 109. stavka 1.</derivirana_varijabla>
  </DomainObject.Predmet.ClanakZakonaFull>
  <DomainObject.Predmet.Sud.Parent.Naziv>
    <izvorni_sadrzaj>Županijski sud u Dubrovniku</izvorni_sadrzaj>
    <derivirana_varijabla naziv="DomainObject.Predmet.Sud.Parent.Naziv_1">Županijski sud u Dubrovniku</derivirana_varijabla>
  </DomainObject.Predmet.Sud.Parent.Naziv>
  <DomainObject.Predmet.FunkcijaOsobe>
    <izvorni_sadrzaj/>
    <derivirana_varijabla naziv="DomainObject.Predmet.FunkcijaOsobe_1"/>
  </DomainObject.Predmet.FunkcijaOsobe>
  <DomainObject.Datum>
    <izvorni_sadrzaj>21. srpnja 2026.</izvorni_sadrzaj>
    <derivirana_varijabla naziv="DomainObject.Datum_1">21. srpnja 2026.</derivirana_varijabla>
  </DomainObject.Datum>
  <DomainObject.PoslovniBrojDokumenta>
    <izvorni_sadrzaj>Pp-2608/2023-10</izvorni_sadrzaj>
    <derivirana_varijabla naziv="DomainObject.PoslovniBrojDokumenta_1">Pp-2608/2023-10</derivirana_varijabla>
  </DomainObject.PoslovniBrojDokumenta>
  <DomainObject.Predmet.StrankaIDrugi>
    <izvorni_sadrzaj>Policijska postaja Korčula</izvorni_sadrzaj>
    <derivirana_varijabla naziv="DomainObject.Predmet.StrankaIDrugi_1">Policijska postaja Korčula</derivirana_varijabla>
  </DomainObject.Predmet.StrankaIDrugi>
  <DomainObject.Predmet.ProtustrankaIDrugi>
    <izvorni_sadrzaj>JOANNE CATHERINE NICHOLDS</izvorni_sadrzaj>
    <derivirana_varijabla naziv="DomainObject.Predmet.ProtustrankaIDrugi_1">JOANNE CATHERINE NICHOLDS</derivirana_varijabla>
  </DomainObject.Predmet.ProtustrankaIDrugi>
  <DomainObject.Predmet.StrankaIDrugiAdressOIB>
    <izvorni_sadrzaj>Policijska postaja Korčula, Obala Dr. Franje Tuđmana 6, 20260 Korčula</izvorni_sadrzaj>
    <derivirana_varijabla naziv="DomainObject.Predmet.StrankaIDrugiAdressOIB_1">Policijska postaja Korčula, Obala Dr. Franje Tuđmana 6, 20260 Korčula</derivirana_varijabla>
  </DomainObject.Predmet.StrankaIDrugiAdressOIB>
  <DomainObject.Predmet.ProtustrankaIDrugiAdressOIB>
    <izvorni_sadrzaj>JOANNE CATHERINE NICHOLDS, Fairx road 5A, London</izvorni_sadrzaj>
    <derivirana_varijabla naziv="DomainObject.Predmet.ProtustrankaIDrugiAdressOIB_1">JOANNE CATHERINE NICHOLDS, Fairx road 5A, London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JOANNE CATHERINE NICHOLDS</item>
      <item>Policijska postaja Korčula</item>
      <item>Andrea Dadić</item>
      <item>Dario Markovina</item>
      <item>Toni Barčot</item>
      <item>HP - Hrvatska pošta d.d.</item>
    </izvorni_sadrzaj>
    <derivirana_varijabla naziv="DomainObject.Predmet.SudioniciListNaziv_1">
      <item>JOANNE CATHERINE NICHOLDS</item>
      <item>Policijska postaja Korčula</item>
      <item>Andrea Dadić</item>
      <item>Dario Markovina</item>
      <item>Toni Barčot</item>
      <item>HP - Hrvatska pošta d.d.</item>
    </derivirana_varijabla>
  </DomainObject.Predmet.SudioniciListNaziv>
  <DomainObject.Predmet.SudioniciListAdressOIB>
    <izvorni_sadrzaj>
      <item>JOANNE CATHERINE NICHOLDS, Fairx road 5A,London</item>
      <item>Policijska postaja Korčula, Obala Dr. Franje Tuđmana 6,20260 Korčula</item>
      <item>Andrea Dadić, OIB 45316770859, Lumbarda 624,20263 Lumbarda</item>
      <item>Dario Markovina, kbr.624,20263 Lumbarda</item>
      <item>Toni Barčot</item>
      <item>HP - Hrvatska pošta d.d., OIB 87311810356, Poštanska ulica 9,10410 Velika Gorica</item>
    </izvorni_sadrzaj>
    <derivirana_varijabla naziv="DomainObject.Predmet.SudioniciListAdressOIB_1">
      <item>JOANNE CATHERINE NICHOLDS, Fairx road 5A,London</item>
      <item>Policijska postaja Korčula, Obala Dr. Franje Tuđmana 6,20260 Korčula</item>
      <item>Andrea Dadić, OIB 45316770859, Lumbarda 624,20263 Lumbarda</item>
      <item>Dario Markovina, kbr.624,20263 Lumbarda</item>
      <item>Toni Barčot</item>
      <item>HP - Hrvatska pošta d.d., OIB 87311810356, Poštanska ulica 9,10410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45316770859</item>
      <item>, OIB null</item>
      <item>, OIB null</item>
      <item>, OIB 87311810356</item>
    </izvorni_sadrzaj>
    <derivirana_varijabla naziv="DomainObject.Predmet.SudioniciListNazivOIB_1">
      <item>, OIB null</item>
      <item>, OIB null</item>
      <item>, OIB 45316770859</item>
      <item>, OIB null</item>
      <item>, OIB null</item>
      <item>, OIB 87311810356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20. srpnja 2026.</izvorni_sadrzaj>
    <derivirana_varijabla naziv="DomainObject.PredzadnjaOdlukaIzPredmeta.DatumDonosenjaOdluke_1">20. srpnja 2026.</derivirana_varijabla>
  </DomainObject.PredzadnjaOdlukaIzPredmeta.DatumDonosenjaOdluke>
  <DomainObject.PredzadnjaOdlukaIzPredmeta.Oznaka>
    <izvorni_sadrzaj>Pp-2608/2023-9</izvorni_sadrzaj>
    <derivirana_varijabla naziv="DomainObject.PredzadnjaOdlukaIzPredmeta.Oznaka_1">Pp-2608/2023-9</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10. studenog 2023.</izvorni_sadrzaj>
    <derivirana_varijabla naziv="DomainObject.Predmet.DatumPocetkaProcesa_1">10. studenog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JOANNE CATHERINE NICHOLDS, Fairx road 5A London, rođen-a 16.06.1957., mjesto rođenja Broadstairs</item>
    </izvorni_sadrzaj>
    <derivirana_varijabla naziv="DomainObject.Predmet.OkrivljenikAdresaMjestoRodjenjaList_1">
      <item>JOANNE CATHERINE NICHOLDS, Fairx road 5A London, rođen-a 16.06.1957., mjesto rođenja Broadstairs</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211-07/23-2/35260</izvorni_sadrzaj>
    <derivirana_varijabla naziv="DomainObject.PrviPodnesak.OznakaBrojPodnositelja_1">211-07/23-2/35260</derivirana_varijabla>
  </DomainObject.PrviPodnesak.OznakaBrojPodnositelj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3DCA87-8F80-4FE5-8C08-BA5C6E4A3F3B}">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TDU</properties:Company>
  <properties:Pages>4</properties:Pages>
  <properties:Words>1745</properties:Words>
  <properties:Characters>9161</properties:Characters>
  <properties:Lines>189</properties:Lines>
  <properties:Paragraphs>30</properties:Paragraphs>
  <properties:TotalTime>36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11671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2026-07-21T12:12:00Z</dcterms:created>
  <dc:creator>Korisnik</dc:creator>
  <dc:description/>
  <dc:language>hr-HR</dc:language>
  <cp:lastModifiedBy>Marija Biliš</cp:lastModifiedBy>
  <cp:lastPrinted>2026-07-21T12:48:00Z</cp:lastPrinted>
  <dcterms:modified xmlns:xsi="http://www.w3.org/2001/XMLSchema-instance" xsi:type="dcterms:W3CDTF">2026-07-21T12:49:00Z</dcterms:modified>
  <cp:revision>5</cp:revision>
  <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AppVersion">
    <vt:lpwstr>16.0000</vt:lpwstr>
  </prop:property>
  <prop:property fmtid="{D5CDD505-2E9C-101B-9397-08002B2CF9AE}" pid="3" name="Company">
    <vt:lpwstr>RH TDU</vt:lpwstr>
  </prop:property>
  <prop:property fmtid="{D5CDD505-2E9C-101B-9397-08002B2CF9AE}" pid="4" name="DocSecurity">
    <vt:i4>0</vt:i4>
  </prop:property>
  <prop:property fmtid="{D5CDD505-2E9C-101B-9397-08002B2CF9AE}" pid="5" name="HyperlinksChanged">
    <vt:bool>false</vt:bool>
  </prop:property>
  <prop:property fmtid="{D5CDD505-2E9C-101B-9397-08002B2CF9AE}" pid="6" name="LinksUpToDate">
    <vt:bool>false</vt:bool>
  </prop:property>
  <prop:property fmtid="{D5CDD505-2E9C-101B-9397-08002B2CF9AE}" pid="7" name="ScaleCrop">
    <vt:bool>false</vt:bool>
  </prop:property>
  <prop:property fmtid="{D5CDD505-2E9C-101B-9397-08002B2CF9AE}" pid="8" name="ShareDoc">
    <vt:bool>false</vt:bool>
  </prop:property>
  <prop:property fmtid="{D5CDD505-2E9C-101B-9397-08002B2CF9AE}" pid="9" name="Saved">
    <vt:bool>true</vt:bool>
  </prop:property>
  <prop:property fmtid="{D5CDD505-2E9C-101B-9397-08002B2CF9AE}" pid="10" name="Naslov">
    <vt:lpwstr>Pp-2608/2023-10 / Odluka - Presuda - oslobađajuća (-PRESUDA čl.6. OGLASNA PLOČA Pp-2608-23-Ž.docx)</vt:lpwstr>
  </prop:property>
  <prop:property fmtid="{D5CDD505-2E9C-101B-9397-08002B2CF9AE}" pid="11" name="CC_coloring">
    <vt:bool>false</vt:bool>
  </prop:property>
  <prop:property fmtid="{D5CDD505-2E9C-101B-9397-08002B2CF9AE}" pid="12" name="BrojStranica">
    <vt:i4>4</vt:i4>
  </prop:property>
</prop:Properties>
</file>